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550DB" w14:textId="1F586433" w:rsidR="00290B49" w:rsidRPr="004218B5" w:rsidRDefault="00262F8C" w:rsidP="004218B5">
      <w:pPr>
        <w:pStyle w:val="Title"/>
        <w:rPr>
          <w:b w:val="0"/>
          <w:bCs w:val="0"/>
        </w:rPr>
      </w:pPr>
      <w:r w:rsidRPr="004218B5">
        <w:t>FUNDING AGREEMENT</w:t>
      </w:r>
    </w:p>
    <w:p w14:paraId="709BB8EC" w14:textId="7A496641" w:rsidR="00290B49" w:rsidRPr="0060077B" w:rsidRDefault="00262F8C" w:rsidP="004218B5">
      <w:pPr>
        <w:pStyle w:val="Title"/>
      </w:pPr>
      <w:r>
        <w:t>B</w:t>
      </w:r>
      <w:r w:rsidRPr="0060077B">
        <w:t>ETWEEN</w:t>
      </w:r>
    </w:p>
    <w:p w14:paraId="03DE1DC7" w14:textId="1FAB4B44" w:rsidR="00290B49" w:rsidRPr="0060077B" w:rsidRDefault="00262F8C" w:rsidP="004218B5">
      <w:pPr>
        <w:pStyle w:val="Title"/>
      </w:pPr>
      <w:r w:rsidRPr="0060077B">
        <w:t>[NAME OF THE CONTRIBUTING PARTNER]</w:t>
      </w:r>
    </w:p>
    <w:p w14:paraId="6E990AB9" w14:textId="5C70EEF6" w:rsidR="00290B49" w:rsidRPr="0060077B" w:rsidRDefault="00262F8C" w:rsidP="004218B5">
      <w:pPr>
        <w:pStyle w:val="Title"/>
      </w:pPr>
      <w:r>
        <w:t>A</w:t>
      </w:r>
      <w:r w:rsidRPr="0060077B">
        <w:t>ND</w:t>
      </w:r>
    </w:p>
    <w:p w14:paraId="003D47A2" w14:textId="64677745" w:rsidR="00290B49" w:rsidRPr="0060077B" w:rsidRDefault="00262F8C" w:rsidP="004218B5">
      <w:pPr>
        <w:pStyle w:val="Title"/>
      </w:pPr>
      <w:r w:rsidRPr="0060077B">
        <w:t>THE GLOBAL HEALTH EDCTP3 JOINT UNDERTAKING</w:t>
      </w:r>
    </w:p>
    <w:p w14:paraId="49F1BF08" w14:textId="13F97196" w:rsidR="00290B49" w:rsidRPr="00073363" w:rsidRDefault="00290B49" w:rsidP="00290B49">
      <w:pPr>
        <w:spacing w:line="480" w:lineRule="auto"/>
        <w:jc w:val="center"/>
        <w:rPr>
          <w:rFonts w:ascii="Arial" w:hAnsi="Arial" w:cs="Arial"/>
          <w:b/>
          <w:sz w:val="28"/>
          <w:szCs w:val="28"/>
        </w:rPr>
      </w:pPr>
    </w:p>
    <w:p w14:paraId="5A3A840D" w14:textId="77777777" w:rsidR="00290B49" w:rsidRPr="00073363" w:rsidRDefault="00290B49" w:rsidP="00290B49">
      <w:pPr>
        <w:spacing w:line="480" w:lineRule="auto"/>
        <w:jc w:val="center"/>
        <w:rPr>
          <w:rFonts w:ascii="Arial" w:hAnsi="Arial" w:cs="Arial"/>
          <w:b/>
        </w:rPr>
      </w:pPr>
    </w:p>
    <w:p w14:paraId="11E8CF67" w14:textId="77777777" w:rsidR="00290B49" w:rsidRPr="00073363" w:rsidRDefault="00290B49" w:rsidP="00290B49">
      <w:pPr>
        <w:spacing w:line="480" w:lineRule="auto"/>
        <w:jc w:val="center"/>
        <w:rPr>
          <w:rFonts w:ascii="Arial" w:hAnsi="Arial" w:cs="Arial"/>
          <w:b/>
        </w:rPr>
      </w:pPr>
    </w:p>
    <w:p w14:paraId="2B694C61" w14:textId="77777777" w:rsidR="00290B49" w:rsidRPr="00073363" w:rsidRDefault="00290B49" w:rsidP="00290B49">
      <w:pPr>
        <w:spacing w:line="480" w:lineRule="auto"/>
        <w:jc w:val="center"/>
        <w:rPr>
          <w:rFonts w:ascii="Arial" w:hAnsi="Arial" w:cs="Arial"/>
          <w:b/>
        </w:rPr>
      </w:pPr>
    </w:p>
    <w:p w14:paraId="01A3F44B" w14:textId="77777777" w:rsidR="00290B49" w:rsidRPr="00073363" w:rsidRDefault="00290B49" w:rsidP="00290B49">
      <w:pPr>
        <w:spacing w:line="480" w:lineRule="auto"/>
        <w:jc w:val="center"/>
        <w:rPr>
          <w:rFonts w:ascii="Arial" w:hAnsi="Arial" w:cs="Arial"/>
          <w:b/>
        </w:rPr>
        <w:sectPr w:rsidR="00290B49" w:rsidRPr="00073363" w:rsidSect="001A638A">
          <w:headerReference w:type="even" r:id="rId11"/>
          <w:footerReference w:type="even" r:id="rId12"/>
          <w:footerReference w:type="default" r:id="rId13"/>
          <w:headerReference w:type="first" r:id="rId14"/>
          <w:pgSz w:w="11906" w:h="16838" w:code="9"/>
          <w:pgMar w:top="851" w:right="1418" w:bottom="567" w:left="1418" w:header="709" w:footer="472" w:gutter="0"/>
          <w:cols w:space="708"/>
          <w:titlePg/>
          <w:docGrid w:linePitch="360"/>
        </w:sectPr>
      </w:pPr>
    </w:p>
    <w:p w14:paraId="09DF8690" w14:textId="6A373FF1" w:rsidR="00290B49" w:rsidRPr="0060077B" w:rsidRDefault="006109FB" w:rsidP="0075151E">
      <w:pPr>
        <w:pStyle w:val="Heading2"/>
        <w:rPr>
          <w:sz w:val="36"/>
          <w:szCs w:val="36"/>
        </w:rPr>
      </w:pPr>
      <w:r w:rsidRPr="0060077B">
        <w:rPr>
          <w:sz w:val="36"/>
          <w:szCs w:val="36"/>
        </w:rPr>
        <w:lastRenderedPageBreak/>
        <w:t>FUNDING</w:t>
      </w:r>
      <w:r w:rsidR="00D36928" w:rsidRPr="0060077B">
        <w:rPr>
          <w:sz w:val="36"/>
          <w:szCs w:val="36"/>
        </w:rPr>
        <w:t xml:space="preserve"> </w:t>
      </w:r>
      <w:r w:rsidR="002146FA" w:rsidRPr="0060077B">
        <w:rPr>
          <w:sz w:val="36"/>
          <w:szCs w:val="36"/>
        </w:rPr>
        <w:t>A</w:t>
      </w:r>
      <w:r w:rsidR="00EA46A5" w:rsidRPr="0060077B">
        <w:rPr>
          <w:sz w:val="36"/>
          <w:szCs w:val="36"/>
        </w:rPr>
        <w:t xml:space="preserve">GREEMENT </w:t>
      </w:r>
    </w:p>
    <w:p w14:paraId="5F3A0752" w14:textId="1110B04B" w:rsidR="00290B49" w:rsidRPr="00073363" w:rsidRDefault="00290B49" w:rsidP="00290B49">
      <w:pPr>
        <w:spacing w:after="360"/>
        <w:jc w:val="center"/>
        <w:rPr>
          <w:rFonts w:ascii="Arial" w:eastAsia="Times New Roman" w:hAnsi="Arial" w:cs="Arial"/>
          <w:b/>
          <w:i/>
          <w:color w:val="0070C0"/>
          <w:lang w:eastAsia="ko-KR"/>
        </w:rPr>
      </w:pPr>
      <w:r w:rsidRPr="00073363">
        <w:rPr>
          <w:rFonts w:ascii="Arial" w:hAnsi="Arial" w:cs="Arial"/>
          <w:b/>
          <w:smallCaps/>
          <w:sz w:val="20"/>
          <w:szCs w:val="20"/>
        </w:rPr>
        <w:br/>
      </w:r>
    </w:p>
    <w:p w14:paraId="5037C54B" w14:textId="190E0C79" w:rsidR="00290B49" w:rsidRPr="00073363" w:rsidRDefault="00290B49" w:rsidP="00290B49">
      <w:pPr>
        <w:spacing w:after="360"/>
        <w:jc w:val="both"/>
        <w:rPr>
          <w:rStyle w:val="Bodytext3NotBold"/>
          <w:rFonts w:ascii="Arial" w:eastAsia="Calibri" w:hAnsi="Arial" w:cs="Arial"/>
          <w:lang w:val="en-GB"/>
        </w:rPr>
      </w:pPr>
      <w:r w:rsidRPr="00073363">
        <w:rPr>
          <w:rStyle w:val="Bodytext3NotBold"/>
          <w:rFonts w:ascii="Arial" w:eastAsia="Calibri" w:hAnsi="Arial" w:cs="Arial"/>
          <w:b w:val="0"/>
          <w:lang w:val="en-GB"/>
        </w:rPr>
        <w:t>This</w:t>
      </w:r>
      <w:r w:rsidR="00E41E5D" w:rsidRPr="00073363">
        <w:rPr>
          <w:rStyle w:val="Bodytext3NotBold"/>
          <w:rFonts w:ascii="Arial" w:eastAsia="Calibri" w:hAnsi="Arial" w:cs="Arial"/>
          <w:lang w:val="en-GB"/>
        </w:rPr>
        <w:t xml:space="preserve"> </w:t>
      </w:r>
      <w:r w:rsidR="00E41E5D" w:rsidRPr="00073363">
        <w:rPr>
          <w:rStyle w:val="Bodytext3NotBold"/>
          <w:rFonts w:ascii="Arial" w:eastAsia="Calibri" w:hAnsi="Arial" w:cs="Arial"/>
          <w:b w:val="0"/>
          <w:bCs w:val="0"/>
          <w:lang w:val="en-GB"/>
        </w:rPr>
        <w:t>Funding</w:t>
      </w:r>
      <w:r w:rsidR="00D36928" w:rsidRPr="00073363">
        <w:rPr>
          <w:rFonts w:ascii="Arial" w:eastAsia="Times New Roman" w:hAnsi="Arial" w:cs="Arial"/>
          <w:color w:val="000000"/>
          <w:lang w:bidi="en-US"/>
        </w:rPr>
        <w:t xml:space="preserve"> </w:t>
      </w:r>
      <w:r w:rsidR="002146FA" w:rsidRPr="00073363">
        <w:rPr>
          <w:rFonts w:ascii="Arial" w:eastAsia="Times New Roman" w:hAnsi="Arial" w:cs="Arial"/>
          <w:color w:val="000000"/>
          <w:lang w:bidi="en-US"/>
        </w:rPr>
        <w:t>Agreement (</w:t>
      </w:r>
      <w:r w:rsidR="002A5863" w:rsidRPr="00073363">
        <w:rPr>
          <w:rFonts w:ascii="Arial" w:eastAsia="Times New Roman" w:hAnsi="Arial" w:cs="Arial"/>
          <w:color w:val="000000"/>
          <w:lang w:bidi="en-US"/>
        </w:rPr>
        <w:t>hereinafter “</w:t>
      </w:r>
      <w:r w:rsidR="002146FA" w:rsidRPr="00073363">
        <w:rPr>
          <w:rFonts w:ascii="Arial" w:eastAsia="Times New Roman" w:hAnsi="Arial" w:cs="Arial"/>
          <w:color w:val="000000"/>
          <w:lang w:bidi="en-US"/>
        </w:rPr>
        <w:t xml:space="preserve">the </w:t>
      </w:r>
      <w:r w:rsidR="00E27DA1" w:rsidRPr="00073363">
        <w:rPr>
          <w:rFonts w:ascii="Arial" w:eastAsia="Times New Roman" w:hAnsi="Arial" w:cs="Arial"/>
          <w:color w:val="000000"/>
          <w:lang w:bidi="en-US"/>
        </w:rPr>
        <w:t>Agreement</w:t>
      </w:r>
      <w:r w:rsidR="002A5863" w:rsidRPr="00073363">
        <w:rPr>
          <w:rFonts w:ascii="Arial" w:eastAsia="Times New Roman" w:hAnsi="Arial" w:cs="Arial"/>
          <w:color w:val="000000"/>
          <w:lang w:bidi="en-US"/>
        </w:rPr>
        <w:t>”</w:t>
      </w:r>
      <w:r w:rsidR="002146FA" w:rsidRPr="00073363">
        <w:rPr>
          <w:rFonts w:ascii="Arial" w:eastAsia="Times New Roman" w:hAnsi="Arial" w:cs="Arial"/>
          <w:color w:val="000000"/>
          <w:lang w:bidi="en-US"/>
        </w:rPr>
        <w:t>)</w:t>
      </w:r>
      <w:r w:rsidRPr="00073363">
        <w:rPr>
          <w:rStyle w:val="Bodytext3NotBold"/>
          <w:rFonts w:ascii="Arial" w:eastAsia="Calibri" w:hAnsi="Arial" w:cs="Arial"/>
          <w:lang w:val="en-GB"/>
        </w:rPr>
        <w:t xml:space="preserve"> </w:t>
      </w:r>
      <w:r w:rsidRPr="00073363">
        <w:rPr>
          <w:rStyle w:val="Bodytext3NotBold"/>
          <w:rFonts w:ascii="Arial" w:eastAsia="Calibri" w:hAnsi="Arial" w:cs="Arial"/>
          <w:b w:val="0"/>
          <w:lang w:val="en-GB"/>
        </w:rPr>
        <w:t>is between the following parties:</w:t>
      </w:r>
      <w:r w:rsidRPr="00073363">
        <w:rPr>
          <w:rStyle w:val="Bodytext3NotBold"/>
          <w:rFonts w:ascii="Arial" w:eastAsia="Calibri" w:hAnsi="Arial" w:cs="Arial"/>
          <w:lang w:val="en-GB"/>
        </w:rPr>
        <w:t xml:space="preserve"> </w:t>
      </w:r>
    </w:p>
    <w:p w14:paraId="0698B101" w14:textId="77777777" w:rsidR="00290B49" w:rsidRPr="00073363" w:rsidRDefault="00290B49" w:rsidP="00290B49">
      <w:pPr>
        <w:spacing w:after="360"/>
        <w:jc w:val="both"/>
        <w:rPr>
          <w:rFonts w:ascii="Arial" w:hAnsi="Arial" w:cs="Arial"/>
        </w:rPr>
      </w:pPr>
      <w:r w:rsidRPr="00073363">
        <w:rPr>
          <w:rFonts w:ascii="Arial" w:eastAsia="Times New Roman" w:hAnsi="Arial" w:cs="Arial"/>
          <w:color w:val="000000"/>
          <w:lang w:bidi="en-US"/>
        </w:rPr>
        <w:t>on the one part,</w:t>
      </w:r>
    </w:p>
    <w:p w14:paraId="2ACB3647" w14:textId="65087E30" w:rsidR="00290B49" w:rsidRPr="00073363" w:rsidRDefault="00E41E5D" w:rsidP="00290B49">
      <w:pPr>
        <w:ind w:right="-36"/>
        <w:jc w:val="both"/>
        <w:rPr>
          <w:rFonts w:ascii="Arial" w:hAnsi="Arial" w:cs="Arial"/>
        </w:rPr>
      </w:pPr>
      <w:r w:rsidRPr="00073363">
        <w:rPr>
          <w:rFonts w:ascii="Arial" w:hAnsi="Arial" w:cs="Arial"/>
        </w:rPr>
        <w:t>[Name of the contributing partner</w:t>
      </w:r>
      <w:r w:rsidR="000F56D1" w:rsidRPr="00073363">
        <w:rPr>
          <w:rFonts w:ascii="Arial" w:hAnsi="Arial" w:cs="Arial"/>
        </w:rPr>
        <w:t>]</w:t>
      </w:r>
      <w:r w:rsidR="00290B49" w:rsidRPr="00073363">
        <w:rPr>
          <w:rFonts w:ascii="Arial" w:hAnsi="Arial" w:cs="Arial"/>
        </w:rPr>
        <w:t xml:space="preserve">, represented </w:t>
      </w:r>
      <w:r w:rsidR="00CC5F9B" w:rsidRPr="00073363">
        <w:rPr>
          <w:rFonts w:ascii="Arial" w:hAnsi="Arial" w:cs="Arial"/>
        </w:rPr>
        <w:t xml:space="preserve">for the purposes of signing this </w:t>
      </w:r>
      <w:r w:rsidR="002146FA" w:rsidRPr="00073363">
        <w:rPr>
          <w:rFonts w:ascii="Arial" w:hAnsi="Arial" w:cs="Arial"/>
        </w:rPr>
        <w:t xml:space="preserve">Agreement </w:t>
      </w:r>
      <w:r w:rsidR="00290B49" w:rsidRPr="00073363">
        <w:rPr>
          <w:rFonts w:ascii="Arial" w:hAnsi="Arial" w:cs="Arial"/>
        </w:rPr>
        <w:t>by</w:t>
      </w:r>
      <w:r w:rsidR="00CC5F9B" w:rsidRPr="00073363">
        <w:rPr>
          <w:rFonts w:ascii="Arial" w:hAnsi="Arial" w:cs="Arial"/>
        </w:rPr>
        <w:t xml:space="preserve"> </w:t>
      </w:r>
      <w:r w:rsidR="000F56D1" w:rsidRPr="00073363">
        <w:rPr>
          <w:rFonts w:ascii="Arial" w:hAnsi="Arial" w:cs="Arial"/>
        </w:rPr>
        <w:t>[name and function of the representative]</w:t>
      </w:r>
      <w:r w:rsidR="001A1E99" w:rsidRPr="00073363">
        <w:rPr>
          <w:rFonts w:ascii="Arial" w:hAnsi="Arial" w:cs="Arial"/>
        </w:rPr>
        <w:t xml:space="preserve">, </w:t>
      </w:r>
    </w:p>
    <w:p w14:paraId="50EDFD23" w14:textId="77777777" w:rsidR="00290B49" w:rsidRPr="00073363" w:rsidRDefault="00290B49" w:rsidP="00290B49">
      <w:pPr>
        <w:ind w:right="-36"/>
        <w:jc w:val="both"/>
        <w:rPr>
          <w:rFonts w:ascii="Arial" w:hAnsi="Arial" w:cs="Arial"/>
        </w:rPr>
      </w:pPr>
    </w:p>
    <w:p w14:paraId="5514FC28" w14:textId="77777777" w:rsidR="00290B49" w:rsidRPr="00073363" w:rsidRDefault="00290B49" w:rsidP="00290B49">
      <w:pPr>
        <w:tabs>
          <w:tab w:val="left" w:pos="-1701"/>
          <w:tab w:val="left" w:pos="-1560"/>
          <w:tab w:val="left" w:pos="-1440"/>
        </w:tabs>
        <w:jc w:val="both"/>
        <w:rPr>
          <w:rFonts w:ascii="Arial" w:hAnsi="Arial" w:cs="Arial"/>
        </w:rPr>
      </w:pPr>
      <w:r w:rsidRPr="00073363">
        <w:rPr>
          <w:rFonts w:ascii="Arial" w:hAnsi="Arial" w:cs="Arial"/>
        </w:rPr>
        <w:t xml:space="preserve">and  </w:t>
      </w:r>
    </w:p>
    <w:p w14:paraId="211A7F92" w14:textId="77777777" w:rsidR="00290B49" w:rsidRPr="00073363" w:rsidRDefault="00290B49" w:rsidP="00290B49">
      <w:pPr>
        <w:tabs>
          <w:tab w:val="left" w:pos="-1701"/>
          <w:tab w:val="left" w:pos="-1560"/>
          <w:tab w:val="left" w:pos="-1440"/>
        </w:tabs>
        <w:jc w:val="both"/>
        <w:rPr>
          <w:rFonts w:ascii="Arial" w:hAnsi="Arial" w:cs="Arial"/>
        </w:rPr>
      </w:pPr>
    </w:p>
    <w:p w14:paraId="109CD33E" w14:textId="77777777" w:rsidR="00290B49" w:rsidRPr="00073363" w:rsidRDefault="00290B49" w:rsidP="00290B49">
      <w:pPr>
        <w:spacing w:after="171" w:line="244" w:lineRule="exact"/>
        <w:jc w:val="both"/>
        <w:rPr>
          <w:rFonts w:ascii="Arial" w:eastAsia="Times New Roman" w:hAnsi="Arial" w:cs="Arial"/>
          <w:color w:val="000000"/>
          <w:lang w:bidi="en-US"/>
        </w:rPr>
      </w:pPr>
      <w:r w:rsidRPr="00073363">
        <w:rPr>
          <w:rFonts w:ascii="Arial" w:eastAsia="Times New Roman" w:hAnsi="Arial" w:cs="Arial"/>
          <w:color w:val="000000"/>
          <w:lang w:bidi="en-US"/>
        </w:rPr>
        <w:t>on the other part,</w:t>
      </w:r>
    </w:p>
    <w:p w14:paraId="6B60A4C6" w14:textId="77777777" w:rsidR="00290B49" w:rsidRPr="00073363" w:rsidRDefault="00290B49" w:rsidP="00290B49">
      <w:pPr>
        <w:spacing w:after="171" w:line="244" w:lineRule="exact"/>
        <w:jc w:val="both"/>
        <w:rPr>
          <w:rFonts w:ascii="Arial" w:eastAsia="Times New Roman" w:hAnsi="Arial" w:cs="Arial"/>
          <w:color w:val="000000"/>
          <w:lang w:bidi="en-US"/>
        </w:rPr>
      </w:pPr>
    </w:p>
    <w:p w14:paraId="759E230F" w14:textId="2F9EAAAF" w:rsidR="00290B49" w:rsidRPr="00073363" w:rsidRDefault="002A5863" w:rsidP="00290B49">
      <w:pPr>
        <w:spacing w:after="171" w:line="244" w:lineRule="exact"/>
        <w:jc w:val="both"/>
        <w:rPr>
          <w:rFonts w:ascii="Arial" w:eastAsia="Times New Roman" w:hAnsi="Arial" w:cs="Arial"/>
          <w:color w:val="000000"/>
          <w:lang w:bidi="en-US"/>
        </w:rPr>
      </w:pPr>
      <w:r w:rsidRPr="00073363">
        <w:rPr>
          <w:rFonts w:ascii="Arial" w:eastAsia="Times New Roman" w:hAnsi="Arial" w:cs="Arial"/>
          <w:color w:val="000000"/>
          <w:lang w:bidi="en-US"/>
        </w:rPr>
        <w:t xml:space="preserve">The </w:t>
      </w:r>
      <w:r w:rsidR="009C0AE4" w:rsidRPr="00073363">
        <w:rPr>
          <w:rFonts w:ascii="Arial" w:eastAsia="Times New Roman" w:hAnsi="Arial" w:cs="Arial"/>
          <w:color w:val="000000"/>
          <w:lang w:bidi="en-US"/>
        </w:rPr>
        <w:t>Global Health EDCTP3 Joint Undertaking</w:t>
      </w:r>
      <w:r w:rsidR="00290B49" w:rsidRPr="00073363">
        <w:rPr>
          <w:rFonts w:ascii="Arial" w:eastAsia="Times New Roman" w:hAnsi="Arial" w:cs="Arial"/>
          <w:color w:val="000000"/>
          <w:lang w:bidi="en-US"/>
        </w:rPr>
        <w:t xml:space="preserve"> (</w:t>
      </w:r>
      <w:r w:rsidRPr="00073363">
        <w:rPr>
          <w:rFonts w:ascii="Arial" w:eastAsia="Times New Roman" w:hAnsi="Arial" w:cs="Arial"/>
          <w:color w:val="000000"/>
          <w:lang w:bidi="en-US"/>
        </w:rPr>
        <w:t>hereinafter “</w:t>
      </w:r>
      <w:r w:rsidR="003A17E8" w:rsidRPr="00073363">
        <w:rPr>
          <w:rFonts w:ascii="Arial" w:eastAsia="Times New Roman" w:hAnsi="Arial" w:cs="Arial"/>
          <w:color w:val="000000"/>
          <w:lang w:bidi="en-US"/>
        </w:rPr>
        <w:t>the JU</w:t>
      </w:r>
      <w:r w:rsidRPr="00073363">
        <w:rPr>
          <w:rFonts w:ascii="Arial" w:eastAsia="Times New Roman" w:hAnsi="Arial" w:cs="Arial"/>
          <w:color w:val="000000"/>
          <w:lang w:bidi="en-US"/>
        </w:rPr>
        <w:t>”</w:t>
      </w:r>
      <w:r w:rsidR="00290B49" w:rsidRPr="00073363">
        <w:rPr>
          <w:rFonts w:ascii="Arial" w:eastAsia="Times New Roman" w:hAnsi="Arial" w:cs="Arial"/>
          <w:color w:val="000000"/>
          <w:lang w:bidi="en-US"/>
        </w:rPr>
        <w:t xml:space="preserve">) </w:t>
      </w:r>
      <w:r w:rsidR="00290B49" w:rsidRPr="00073363">
        <w:rPr>
          <w:rFonts w:ascii="Arial" w:hAnsi="Arial" w:cs="Arial"/>
        </w:rPr>
        <w:t xml:space="preserve">represented for the purposes of signing this </w:t>
      </w:r>
      <w:r w:rsidR="002146FA" w:rsidRPr="00073363">
        <w:rPr>
          <w:rFonts w:ascii="Arial" w:hAnsi="Arial" w:cs="Arial"/>
        </w:rPr>
        <w:t xml:space="preserve">Agreement </w:t>
      </w:r>
      <w:r w:rsidR="00290B49" w:rsidRPr="00073363">
        <w:rPr>
          <w:rFonts w:ascii="Arial" w:hAnsi="Arial" w:cs="Arial"/>
        </w:rPr>
        <w:t>by its</w:t>
      </w:r>
      <w:r w:rsidR="00524070" w:rsidRPr="00073363">
        <w:rPr>
          <w:rFonts w:ascii="Arial" w:hAnsi="Arial" w:cs="Arial"/>
        </w:rPr>
        <w:t xml:space="preserve"> </w:t>
      </w:r>
      <w:r w:rsidR="00290B49" w:rsidRPr="00073363">
        <w:rPr>
          <w:rFonts w:ascii="Arial" w:hAnsi="Arial" w:cs="Arial"/>
        </w:rPr>
        <w:t>Executive Director</w:t>
      </w:r>
      <w:r w:rsidR="00CC5F9B" w:rsidRPr="00073363">
        <w:rPr>
          <w:rFonts w:ascii="Arial" w:hAnsi="Arial" w:cs="Arial"/>
        </w:rPr>
        <w:t xml:space="preserve"> Michael </w:t>
      </w:r>
      <w:proofErr w:type="spellStart"/>
      <w:r w:rsidR="00CC5F9B" w:rsidRPr="00073363">
        <w:rPr>
          <w:rFonts w:ascii="Arial" w:hAnsi="Arial" w:cs="Arial"/>
        </w:rPr>
        <w:t>Makanga</w:t>
      </w:r>
      <w:proofErr w:type="spellEnd"/>
      <w:r w:rsidR="009C0AE4" w:rsidRPr="00073363">
        <w:rPr>
          <w:rFonts w:ascii="Arial" w:hAnsi="Arial" w:cs="Arial"/>
        </w:rPr>
        <w:t>,</w:t>
      </w:r>
    </w:p>
    <w:p w14:paraId="651663EF" w14:textId="77777777" w:rsidR="00290B49" w:rsidRPr="00073363" w:rsidRDefault="00290B49" w:rsidP="00290B49">
      <w:pPr>
        <w:tabs>
          <w:tab w:val="left" w:pos="-1440"/>
          <w:tab w:val="left" w:pos="-720"/>
          <w:tab w:val="left" w:pos="828"/>
          <w:tab w:val="left" w:pos="1044"/>
          <w:tab w:val="left" w:pos="1260"/>
          <w:tab w:val="left" w:pos="1476"/>
          <w:tab w:val="left" w:pos="1692"/>
          <w:tab w:val="left" w:pos="2160"/>
        </w:tabs>
        <w:spacing w:line="240" w:lineRule="auto"/>
        <w:jc w:val="both"/>
        <w:rPr>
          <w:rFonts w:ascii="Arial" w:hAnsi="Arial" w:cs="Arial"/>
        </w:rPr>
      </w:pPr>
    </w:p>
    <w:p w14:paraId="69A0C9E9" w14:textId="7F92A2C2" w:rsidR="00290B49" w:rsidRPr="00073363" w:rsidRDefault="00290B49" w:rsidP="00290B49">
      <w:pPr>
        <w:jc w:val="both"/>
        <w:rPr>
          <w:rFonts w:ascii="Arial" w:eastAsia="Times New Roman" w:hAnsi="Arial" w:cs="Arial"/>
          <w:lang w:eastAsia="en-GB"/>
        </w:rPr>
      </w:pPr>
      <w:r w:rsidRPr="00073363">
        <w:rPr>
          <w:rFonts w:ascii="Arial" w:eastAsia="Times New Roman" w:hAnsi="Arial" w:cs="Arial"/>
          <w:lang w:eastAsia="en-GB"/>
        </w:rPr>
        <w:t>hereinafter also referred to individually as “</w:t>
      </w:r>
      <w:r w:rsidR="002146FA" w:rsidRPr="00073363">
        <w:rPr>
          <w:rFonts w:ascii="Arial" w:eastAsia="Times New Roman" w:hAnsi="Arial" w:cs="Arial"/>
          <w:lang w:eastAsia="en-GB"/>
        </w:rPr>
        <w:t xml:space="preserve">the </w:t>
      </w:r>
      <w:r w:rsidRPr="00073363">
        <w:rPr>
          <w:rFonts w:ascii="Arial" w:eastAsia="Times New Roman" w:hAnsi="Arial" w:cs="Arial"/>
          <w:lang w:eastAsia="en-GB"/>
        </w:rPr>
        <w:t>Party” or jointly as “the Parties”.</w:t>
      </w:r>
    </w:p>
    <w:p w14:paraId="586EDB18" w14:textId="77777777" w:rsidR="00290B49" w:rsidRPr="00073363" w:rsidRDefault="00290B49" w:rsidP="00290B49">
      <w:pPr>
        <w:jc w:val="both"/>
        <w:rPr>
          <w:rFonts w:ascii="Arial" w:eastAsia="Times New Roman" w:hAnsi="Arial" w:cs="Arial"/>
          <w:highlight w:val="lightGray"/>
          <w:lang w:eastAsia="en-GB"/>
        </w:rPr>
      </w:pPr>
    </w:p>
    <w:p w14:paraId="2FD7FB31" w14:textId="77777777" w:rsidR="00290B49" w:rsidRPr="00073363" w:rsidRDefault="00290B49" w:rsidP="00290B49">
      <w:pPr>
        <w:jc w:val="both"/>
        <w:rPr>
          <w:rFonts w:ascii="Arial" w:eastAsia="Times New Roman" w:hAnsi="Arial" w:cs="Arial"/>
          <w:highlight w:val="lightGray"/>
          <w:lang w:eastAsia="en-GB"/>
        </w:rPr>
      </w:pPr>
    </w:p>
    <w:p w14:paraId="0BCC479E" w14:textId="77777777" w:rsidR="00290B49" w:rsidRPr="00073363" w:rsidRDefault="00290B49" w:rsidP="00290B49">
      <w:pPr>
        <w:jc w:val="both"/>
        <w:rPr>
          <w:rFonts w:ascii="Arial" w:eastAsia="Times New Roman" w:hAnsi="Arial" w:cs="Arial"/>
          <w:highlight w:val="lightGray"/>
          <w:lang w:eastAsia="en-GB"/>
        </w:rPr>
      </w:pPr>
    </w:p>
    <w:p w14:paraId="46469B14" w14:textId="77777777" w:rsidR="00290B49" w:rsidRPr="00073363" w:rsidRDefault="00290B49" w:rsidP="00290B49">
      <w:pPr>
        <w:jc w:val="both"/>
        <w:rPr>
          <w:rFonts w:ascii="Arial" w:eastAsia="Times New Roman" w:hAnsi="Arial" w:cs="Arial"/>
          <w:highlight w:val="lightGray"/>
          <w:lang w:eastAsia="en-GB"/>
        </w:rPr>
        <w:sectPr w:rsidR="00290B49" w:rsidRPr="00073363" w:rsidSect="001A638A">
          <w:pgSz w:w="11906" w:h="16838" w:code="9"/>
          <w:pgMar w:top="851" w:right="1418" w:bottom="567" w:left="1418" w:header="709" w:footer="472" w:gutter="0"/>
          <w:cols w:space="708"/>
          <w:titlePg/>
          <w:docGrid w:linePitch="360"/>
        </w:sectPr>
      </w:pPr>
    </w:p>
    <w:p w14:paraId="3E9C51D3" w14:textId="7E1A13DF" w:rsidR="00290B49" w:rsidRPr="00073363" w:rsidRDefault="00290B49" w:rsidP="00E8469B">
      <w:pPr>
        <w:pStyle w:val="Heading2"/>
      </w:pPr>
      <w:bookmarkStart w:id="0" w:name="bookmark0"/>
      <w:bookmarkStart w:id="1" w:name="_Toc29310474"/>
      <w:bookmarkStart w:id="2" w:name="_Toc30086049"/>
      <w:bookmarkStart w:id="3" w:name="_Toc30415430"/>
      <w:r w:rsidRPr="00073363">
        <w:lastRenderedPageBreak/>
        <w:t xml:space="preserve">Article 1 </w:t>
      </w:r>
      <w:r w:rsidR="00940578" w:rsidRPr="00073363">
        <w:t>–</w:t>
      </w:r>
      <w:r w:rsidRPr="00073363">
        <w:t xml:space="preserve"> Purpose</w:t>
      </w:r>
      <w:r w:rsidR="00940578" w:rsidRPr="00073363">
        <w:t xml:space="preserve"> of the Agreement</w:t>
      </w:r>
    </w:p>
    <w:p w14:paraId="75AEAD41" w14:textId="15AEEEF7" w:rsidR="006F6CCE" w:rsidRPr="00073363" w:rsidRDefault="00F32213" w:rsidP="00CC572D">
      <w:pPr>
        <w:pStyle w:val="Text3"/>
        <w:tabs>
          <w:tab w:val="clear" w:pos="2160"/>
        </w:tabs>
        <w:spacing w:after="0" w:line="276" w:lineRule="auto"/>
        <w:ind w:left="706" w:hanging="706"/>
        <w:rPr>
          <w:rFonts w:ascii="Arial" w:hAnsi="Arial" w:cs="Arial"/>
          <w:sz w:val="22"/>
          <w:szCs w:val="22"/>
          <w:lang w:val="en-GB"/>
        </w:rPr>
      </w:pPr>
      <w:r w:rsidRPr="00073363">
        <w:rPr>
          <w:rFonts w:ascii="Arial" w:hAnsi="Arial" w:cs="Arial"/>
          <w:sz w:val="22"/>
          <w:szCs w:val="22"/>
          <w:lang w:val="en-GB"/>
        </w:rPr>
        <w:t xml:space="preserve">Pursuant to </w:t>
      </w:r>
      <w:r w:rsidR="00063DE0" w:rsidRPr="00073363">
        <w:rPr>
          <w:rFonts w:ascii="Arial" w:hAnsi="Arial" w:cs="Arial"/>
          <w:sz w:val="22"/>
          <w:szCs w:val="22"/>
          <w:lang w:val="en-GB"/>
        </w:rPr>
        <w:t>a</w:t>
      </w:r>
      <w:r w:rsidRPr="00073363">
        <w:rPr>
          <w:rFonts w:ascii="Arial" w:hAnsi="Arial" w:cs="Arial"/>
          <w:sz w:val="22"/>
          <w:szCs w:val="22"/>
          <w:lang w:val="en-GB"/>
        </w:rPr>
        <w:t>rticles</w:t>
      </w:r>
      <w:r w:rsidR="00431660" w:rsidRPr="00073363">
        <w:rPr>
          <w:rFonts w:ascii="Arial" w:hAnsi="Arial" w:cs="Arial"/>
          <w:sz w:val="22"/>
          <w:szCs w:val="22"/>
          <w:lang w:val="en-GB"/>
        </w:rPr>
        <w:t xml:space="preserve"> </w:t>
      </w:r>
      <w:r w:rsidR="00063DE0" w:rsidRPr="00073363">
        <w:rPr>
          <w:rFonts w:ascii="Arial" w:hAnsi="Arial" w:cs="Arial"/>
          <w:sz w:val="22"/>
          <w:szCs w:val="22"/>
          <w:lang w:val="en-GB"/>
        </w:rPr>
        <w:t>2, 9</w:t>
      </w:r>
      <w:r w:rsidR="00431660" w:rsidRPr="00073363">
        <w:rPr>
          <w:rFonts w:ascii="Arial" w:hAnsi="Arial" w:cs="Arial"/>
          <w:sz w:val="22"/>
          <w:szCs w:val="22"/>
          <w:lang w:val="en-GB"/>
        </w:rPr>
        <w:t>, 11</w:t>
      </w:r>
      <w:r w:rsidR="00063DE0" w:rsidRPr="00073363">
        <w:rPr>
          <w:rFonts w:ascii="Arial" w:hAnsi="Arial" w:cs="Arial"/>
          <w:sz w:val="22"/>
          <w:szCs w:val="22"/>
          <w:lang w:val="en-GB"/>
        </w:rPr>
        <w:t xml:space="preserve"> and </w:t>
      </w:r>
      <w:r w:rsidR="001A6352" w:rsidRPr="00073363">
        <w:rPr>
          <w:rFonts w:ascii="Arial" w:hAnsi="Arial" w:cs="Arial"/>
          <w:sz w:val="22"/>
          <w:szCs w:val="22"/>
          <w:lang w:val="en-GB"/>
        </w:rPr>
        <w:t xml:space="preserve">102 </w:t>
      </w:r>
      <w:r w:rsidRPr="00073363">
        <w:rPr>
          <w:rFonts w:ascii="Arial" w:hAnsi="Arial" w:cs="Arial"/>
          <w:sz w:val="22"/>
          <w:szCs w:val="22"/>
          <w:lang w:val="en-GB"/>
        </w:rPr>
        <w:t>of Council Regulation 2021/2085 of 19 November 2021, t</w:t>
      </w:r>
      <w:r w:rsidR="00A9341A" w:rsidRPr="00073363">
        <w:rPr>
          <w:rFonts w:ascii="Arial" w:hAnsi="Arial" w:cs="Arial"/>
          <w:sz w:val="22"/>
          <w:szCs w:val="22"/>
          <w:lang w:val="en-GB"/>
        </w:rPr>
        <w:t>he</w:t>
      </w:r>
      <w:r w:rsidR="006C5302" w:rsidRPr="00073363">
        <w:rPr>
          <w:rFonts w:ascii="Arial" w:hAnsi="Arial" w:cs="Arial"/>
          <w:sz w:val="22"/>
          <w:szCs w:val="22"/>
          <w:lang w:val="en-GB"/>
        </w:rPr>
        <w:t xml:space="preserve"> </w:t>
      </w:r>
      <w:r w:rsidR="00A9341A" w:rsidRPr="00073363">
        <w:rPr>
          <w:rFonts w:ascii="Arial" w:hAnsi="Arial" w:cs="Arial"/>
          <w:sz w:val="22"/>
          <w:szCs w:val="22"/>
          <w:lang w:val="en-GB"/>
        </w:rPr>
        <w:t>Agreement</w:t>
      </w:r>
      <w:r w:rsidR="001A6352" w:rsidRPr="00073363">
        <w:rPr>
          <w:rFonts w:ascii="Arial" w:hAnsi="Arial" w:cs="Arial"/>
          <w:sz w:val="22"/>
          <w:szCs w:val="22"/>
          <w:lang w:val="en-GB"/>
        </w:rPr>
        <w:t xml:space="preserve"> </w:t>
      </w:r>
      <w:r w:rsidR="00940578" w:rsidRPr="00073363">
        <w:rPr>
          <w:rFonts w:ascii="Arial" w:hAnsi="Arial" w:cs="Arial"/>
          <w:sz w:val="22"/>
          <w:szCs w:val="22"/>
          <w:lang w:val="en-GB"/>
        </w:rPr>
        <w:t>define</w:t>
      </w:r>
      <w:r w:rsidR="00CF60DE" w:rsidRPr="00073363">
        <w:rPr>
          <w:rFonts w:ascii="Arial" w:hAnsi="Arial" w:cs="Arial"/>
          <w:sz w:val="22"/>
          <w:szCs w:val="22"/>
          <w:lang w:val="en-GB"/>
        </w:rPr>
        <w:t>s</w:t>
      </w:r>
      <w:r w:rsidR="00940578" w:rsidRPr="00073363">
        <w:rPr>
          <w:rFonts w:ascii="Arial" w:hAnsi="Arial" w:cs="Arial"/>
          <w:sz w:val="22"/>
          <w:szCs w:val="22"/>
          <w:lang w:val="en-GB"/>
        </w:rPr>
        <w:t xml:space="preserve"> </w:t>
      </w:r>
      <w:r w:rsidR="006F6CCE" w:rsidRPr="00073363">
        <w:rPr>
          <w:rFonts w:ascii="Arial" w:hAnsi="Arial" w:cs="Arial"/>
          <w:sz w:val="22"/>
          <w:szCs w:val="22"/>
          <w:lang w:val="en-GB"/>
        </w:rPr>
        <w:t xml:space="preserve">the </w:t>
      </w:r>
      <w:r w:rsidR="003341AE" w:rsidRPr="00073363">
        <w:rPr>
          <w:rFonts w:ascii="Arial" w:hAnsi="Arial" w:cs="Arial"/>
          <w:sz w:val="22"/>
          <w:szCs w:val="22"/>
          <w:lang w:val="en-GB"/>
        </w:rPr>
        <w:t>rules for</w:t>
      </w:r>
      <w:r w:rsidR="006F6CCE" w:rsidRPr="00073363">
        <w:rPr>
          <w:rFonts w:ascii="Arial" w:hAnsi="Arial" w:cs="Arial"/>
          <w:sz w:val="22"/>
          <w:szCs w:val="22"/>
          <w:lang w:val="en-GB"/>
        </w:rPr>
        <w:t>:</w:t>
      </w:r>
    </w:p>
    <w:p w14:paraId="0F0151C4" w14:textId="00355E9F" w:rsidR="006F6CCE" w:rsidRPr="00073363" w:rsidRDefault="00F11718" w:rsidP="00D856B7">
      <w:pPr>
        <w:pStyle w:val="ListParagraph"/>
        <w:numPr>
          <w:ilvl w:val="0"/>
          <w:numId w:val="17"/>
        </w:numPr>
        <w:spacing w:before="120"/>
        <w:jc w:val="both"/>
        <w:rPr>
          <w:rFonts w:ascii="Arial" w:eastAsia="Times New Roman" w:hAnsi="Arial" w:cs="Arial"/>
          <w:snapToGrid w:val="0"/>
          <w:sz w:val="22"/>
          <w:szCs w:val="22"/>
        </w:rPr>
      </w:pPr>
      <w:r w:rsidRPr="00073363">
        <w:rPr>
          <w:rFonts w:ascii="Arial" w:eastAsia="Times New Roman" w:hAnsi="Arial" w:cs="Arial"/>
          <w:snapToGrid w:val="0"/>
          <w:sz w:val="22"/>
          <w:szCs w:val="22"/>
        </w:rPr>
        <w:t xml:space="preserve">The </w:t>
      </w:r>
      <w:bookmarkStart w:id="4" w:name="_Hlk168485355"/>
      <w:r w:rsidRPr="00073363">
        <w:rPr>
          <w:rFonts w:ascii="Arial" w:eastAsia="Times New Roman" w:hAnsi="Arial" w:cs="Arial"/>
          <w:snapToGrid w:val="0"/>
          <w:sz w:val="22"/>
          <w:szCs w:val="22"/>
        </w:rPr>
        <w:t>t</w:t>
      </w:r>
      <w:r w:rsidR="004560BB" w:rsidRPr="00073363">
        <w:rPr>
          <w:rFonts w:ascii="Arial" w:eastAsia="Times New Roman" w:hAnsi="Arial" w:cs="Arial"/>
          <w:snapToGrid w:val="0"/>
          <w:sz w:val="22"/>
          <w:szCs w:val="22"/>
        </w:rPr>
        <w:t xml:space="preserve">ransfer </w:t>
      </w:r>
      <w:r w:rsidR="00A9341A" w:rsidRPr="00073363">
        <w:rPr>
          <w:rFonts w:ascii="Arial" w:eastAsia="Times New Roman" w:hAnsi="Arial" w:cs="Arial"/>
          <w:snapToGrid w:val="0"/>
          <w:sz w:val="22"/>
          <w:szCs w:val="22"/>
        </w:rPr>
        <w:t>of financial contributions</w:t>
      </w:r>
      <w:r w:rsidR="00496BAA" w:rsidRPr="00073363">
        <w:rPr>
          <w:rFonts w:ascii="Arial" w:eastAsia="Times New Roman" w:hAnsi="Arial" w:cs="Arial"/>
          <w:snapToGrid w:val="0"/>
          <w:sz w:val="22"/>
          <w:szCs w:val="22"/>
        </w:rPr>
        <w:t xml:space="preserve"> </w:t>
      </w:r>
      <w:r w:rsidR="00025E9B" w:rsidRPr="00073363">
        <w:rPr>
          <w:rFonts w:ascii="Arial" w:eastAsia="Times New Roman" w:hAnsi="Arial" w:cs="Arial"/>
          <w:snapToGrid w:val="0"/>
          <w:sz w:val="22"/>
          <w:szCs w:val="22"/>
        </w:rPr>
        <w:t>from</w:t>
      </w:r>
      <w:r w:rsidR="00496BAA" w:rsidRPr="00073363">
        <w:rPr>
          <w:rFonts w:ascii="Arial" w:eastAsia="Times New Roman" w:hAnsi="Arial" w:cs="Arial"/>
          <w:snapToGrid w:val="0"/>
          <w:sz w:val="22"/>
          <w:szCs w:val="22"/>
        </w:rPr>
        <w:t xml:space="preserve"> </w:t>
      </w:r>
      <w:r w:rsidR="00777E6D" w:rsidRPr="00073363">
        <w:rPr>
          <w:rFonts w:ascii="Arial" w:eastAsia="Times New Roman" w:hAnsi="Arial" w:cs="Arial"/>
          <w:snapToGrid w:val="0"/>
          <w:sz w:val="22"/>
          <w:szCs w:val="22"/>
        </w:rPr>
        <w:t>[name of the contributing partner]</w:t>
      </w:r>
      <w:r w:rsidR="00496BAA" w:rsidRPr="00073363">
        <w:rPr>
          <w:rFonts w:ascii="Arial" w:eastAsia="Times New Roman" w:hAnsi="Arial" w:cs="Arial"/>
          <w:snapToGrid w:val="0"/>
          <w:sz w:val="22"/>
          <w:szCs w:val="22"/>
        </w:rPr>
        <w:t xml:space="preserve"> to the JU</w:t>
      </w:r>
      <w:r w:rsidR="00C93DA1" w:rsidRPr="00073363">
        <w:rPr>
          <w:rFonts w:ascii="Arial" w:eastAsia="Times New Roman" w:hAnsi="Arial" w:cs="Arial"/>
          <w:snapToGrid w:val="0"/>
          <w:sz w:val="22"/>
          <w:szCs w:val="22"/>
        </w:rPr>
        <w:t xml:space="preserve"> </w:t>
      </w:r>
      <w:r w:rsidR="008C2013" w:rsidRPr="00073363">
        <w:rPr>
          <w:rFonts w:ascii="Arial" w:eastAsia="Times New Roman" w:hAnsi="Arial" w:cs="Arial"/>
          <w:snapToGrid w:val="0"/>
          <w:sz w:val="22"/>
          <w:szCs w:val="22"/>
        </w:rPr>
        <w:t>or beneficiaries of its grant agreements</w:t>
      </w:r>
      <w:r w:rsidR="00A9341A" w:rsidRPr="00073363">
        <w:rPr>
          <w:rFonts w:ascii="Arial" w:eastAsia="Times New Roman" w:hAnsi="Arial" w:cs="Arial"/>
          <w:snapToGrid w:val="0"/>
          <w:sz w:val="22"/>
          <w:szCs w:val="22"/>
        </w:rPr>
        <w:t xml:space="preserve"> and the implementation of tasks re</w:t>
      </w:r>
      <w:r w:rsidR="006B2C85" w:rsidRPr="00073363">
        <w:rPr>
          <w:rFonts w:ascii="Arial" w:eastAsia="Times New Roman" w:hAnsi="Arial" w:cs="Arial"/>
          <w:snapToGrid w:val="0"/>
          <w:sz w:val="22"/>
          <w:szCs w:val="22"/>
        </w:rPr>
        <w:t>lated</w:t>
      </w:r>
      <w:r w:rsidR="00A9341A" w:rsidRPr="00073363">
        <w:rPr>
          <w:rFonts w:ascii="Arial" w:eastAsia="Times New Roman" w:hAnsi="Arial" w:cs="Arial"/>
          <w:snapToGrid w:val="0"/>
          <w:sz w:val="22"/>
          <w:szCs w:val="22"/>
        </w:rPr>
        <w:t xml:space="preserve"> to th</w:t>
      </w:r>
      <w:r w:rsidR="006B2C85" w:rsidRPr="00073363">
        <w:rPr>
          <w:rFonts w:ascii="Arial" w:eastAsia="Times New Roman" w:hAnsi="Arial" w:cs="Arial"/>
          <w:snapToGrid w:val="0"/>
          <w:sz w:val="22"/>
          <w:szCs w:val="22"/>
        </w:rPr>
        <w:t>e</w:t>
      </w:r>
      <w:r w:rsidR="00A9341A" w:rsidRPr="00073363">
        <w:rPr>
          <w:rFonts w:ascii="Arial" w:eastAsia="Times New Roman" w:hAnsi="Arial" w:cs="Arial"/>
          <w:snapToGrid w:val="0"/>
          <w:sz w:val="22"/>
          <w:szCs w:val="22"/>
        </w:rPr>
        <w:t>se contributions</w:t>
      </w:r>
      <w:r w:rsidR="006C5302" w:rsidRPr="00073363">
        <w:rPr>
          <w:rFonts w:ascii="Arial" w:eastAsia="Times New Roman" w:hAnsi="Arial" w:cs="Arial"/>
          <w:snapToGrid w:val="0"/>
          <w:sz w:val="22"/>
          <w:szCs w:val="22"/>
        </w:rPr>
        <w:t xml:space="preserve"> by the </w:t>
      </w:r>
      <w:proofErr w:type="gramStart"/>
      <w:r w:rsidR="006C5302" w:rsidRPr="00073363">
        <w:rPr>
          <w:rFonts w:ascii="Arial" w:eastAsia="Times New Roman" w:hAnsi="Arial" w:cs="Arial"/>
          <w:snapToGrid w:val="0"/>
          <w:sz w:val="22"/>
          <w:szCs w:val="22"/>
        </w:rPr>
        <w:t>JU</w:t>
      </w:r>
      <w:r w:rsidR="00F32213" w:rsidRPr="00073363">
        <w:rPr>
          <w:rFonts w:ascii="Arial" w:eastAsia="Times New Roman" w:hAnsi="Arial" w:cs="Arial"/>
          <w:snapToGrid w:val="0"/>
          <w:sz w:val="22"/>
          <w:szCs w:val="22"/>
        </w:rPr>
        <w:t>;</w:t>
      </w:r>
      <w:proofErr w:type="gramEnd"/>
      <w:r w:rsidR="00F32213" w:rsidRPr="00073363">
        <w:rPr>
          <w:rFonts w:ascii="Arial" w:eastAsia="Times New Roman" w:hAnsi="Arial" w:cs="Arial"/>
          <w:snapToGrid w:val="0"/>
          <w:sz w:val="22"/>
          <w:szCs w:val="22"/>
        </w:rPr>
        <w:t xml:space="preserve"> </w:t>
      </w:r>
    </w:p>
    <w:p w14:paraId="7EAF4802" w14:textId="1B080A89" w:rsidR="00C66F3A" w:rsidRPr="00073363" w:rsidRDefault="00E95590" w:rsidP="00D856B7">
      <w:pPr>
        <w:pStyle w:val="ListParagraph"/>
        <w:numPr>
          <w:ilvl w:val="0"/>
          <w:numId w:val="17"/>
        </w:numPr>
        <w:spacing w:before="120"/>
        <w:jc w:val="both"/>
        <w:rPr>
          <w:rFonts w:ascii="Arial" w:eastAsia="Times New Roman" w:hAnsi="Arial" w:cs="Arial"/>
          <w:snapToGrid w:val="0"/>
          <w:sz w:val="22"/>
          <w:szCs w:val="22"/>
        </w:rPr>
      </w:pPr>
      <w:r w:rsidRPr="00073363">
        <w:rPr>
          <w:rFonts w:ascii="Arial" w:eastAsia="Times New Roman" w:hAnsi="Arial" w:cs="Arial"/>
          <w:snapToGrid w:val="0"/>
          <w:sz w:val="22"/>
          <w:szCs w:val="22"/>
        </w:rPr>
        <w:t>[</w:t>
      </w:r>
      <w:r w:rsidR="00F11718" w:rsidRPr="00073363">
        <w:rPr>
          <w:rFonts w:ascii="Arial" w:eastAsia="Times New Roman" w:hAnsi="Arial" w:cs="Arial"/>
          <w:snapToGrid w:val="0"/>
          <w:sz w:val="22"/>
          <w:szCs w:val="22"/>
        </w:rPr>
        <w:t>The s</w:t>
      </w:r>
      <w:r w:rsidR="006F6CCE" w:rsidRPr="00073363">
        <w:rPr>
          <w:rFonts w:ascii="Arial" w:eastAsia="Times New Roman" w:hAnsi="Arial" w:cs="Arial"/>
          <w:snapToGrid w:val="0"/>
          <w:sz w:val="22"/>
          <w:szCs w:val="22"/>
        </w:rPr>
        <w:t xml:space="preserve">haring </w:t>
      </w:r>
      <w:r w:rsidR="006D2D71" w:rsidRPr="00073363">
        <w:rPr>
          <w:rFonts w:ascii="Arial" w:eastAsia="Times New Roman" w:hAnsi="Arial" w:cs="Arial"/>
          <w:snapToGrid w:val="0"/>
          <w:sz w:val="22"/>
          <w:szCs w:val="22"/>
        </w:rPr>
        <w:t xml:space="preserve">of </w:t>
      </w:r>
      <w:r w:rsidR="006F6CCE" w:rsidRPr="00073363">
        <w:rPr>
          <w:rFonts w:ascii="Arial" w:eastAsia="Times New Roman" w:hAnsi="Arial" w:cs="Arial"/>
          <w:snapToGrid w:val="0"/>
          <w:sz w:val="22"/>
          <w:szCs w:val="22"/>
        </w:rPr>
        <w:t xml:space="preserve">information </w:t>
      </w:r>
      <w:r w:rsidR="008C22D5" w:rsidRPr="00073363">
        <w:rPr>
          <w:rFonts w:ascii="Arial" w:eastAsia="Times New Roman" w:hAnsi="Arial" w:cs="Arial"/>
          <w:snapToGrid w:val="0"/>
          <w:sz w:val="22"/>
          <w:szCs w:val="22"/>
        </w:rPr>
        <w:t>between [name of the contributing partner] and the JU</w:t>
      </w:r>
      <w:r w:rsidR="009B181A" w:rsidRPr="00073363">
        <w:rPr>
          <w:rFonts w:ascii="Arial" w:eastAsia="Times New Roman" w:hAnsi="Arial" w:cs="Arial"/>
          <w:snapToGrid w:val="0"/>
          <w:sz w:val="22"/>
          <w:szCs w:val="22"/>
        </w:rPr>
        <w:t xml:space="preserve">, </w:t>
      </w:r>
      <w:proofErr w:type="gramStart"/>
      <w:r w:rsidR="009B181A" w:rsidRPr="00073363">
        <w:rPr>
          <w:rFonts w:ascii="Arial" w:eastAsia="Times New Roman" w:hAnsi="Arial" w:cs="Arial"/>
          <w:snapToGrid w:val="0"/>
          <w:sz w:val="22"/>
          <w:szCs w:val="22"/>
        </w:rPr>
        <w:t>in particular in</w:t>
      </w:r>
      <w:proofErr w:type="gramEnd"/>
      <w:r w:rsidR="009B181A" w:rsidRPr="00073363">
        <w:rPr>
          <w:rFonts w:ascii="Arial" w:eastAsia="Times New Roman" w:hAnsi="Arial" w:cs="Arial"/>
          <w:snapToGrid w:val="0"/>
          <w:sz w:val="22"/>
          <w:szCs w:val="22"/>
        </w:rPr>
        <w:t xml:space="preserve"> relation to </w:t>
      </w:r>
      <w:r w:rsidR="000913F3" w:rsidRPr="00073363">
        <w:rPr>
          <w:rFonts w:ascii="Arial" w:eastAsia="Times New Roman" w:hAnsi="Arial" w:cs="Arial"/>
          <w:snapToGrid w:val="0"/>
          <w:sz w:val="22"/>
          <w:szCs w:val="22"/>
        </w:rPr>
        <w:t xml:space="preserve">relevant grant agreements and </w:t>
      </w:r>
      <w:r w:rsidR="00F57844" w:rsidRPr="00073363">
        <w:rPr>
          <w:rFonts w:ascii="Arial" w:eastAsia="Times New Roman" w:hAnsi="Arial" w:cs="Arial"/>
          <w:snapToGrid w:val="0"/>
          <w:sz w:val="22"/>
          <w:szCs w:val="22"/>
        </w:rPr>
        <w:t xml:space="preserve">documents </w:t>
      </w:r>
      <w:r w:rsidR="000913F3" w:rsidRPr="00073363">
        <w:rPr>
          <w:rFonts w:ascii="Arial" w:eastAsia="Times New Roman" w:hAnsi="Arial" w:cs="Arial"/>
          <w:snapToGrid w:val="0"/>
          <w:sz w:val="22"/>
          <w:szCs w:val="22"/>
        </w:rPr>
        <w:t>stemming from their implementation</w:t>
      </w:r>
      <w:r w:rsidR="006D2D71" w:rsidRPr="00073363">
        <w:rPr>
          <w:rFonts w:ascii="Arial" w:eastAsia="Times New Roman" w:hAnsi="Arial" w:cs="Arial"/>
          <w:snapToGrid w:val="0"/>
          <w:sz w:val="22"/>
          <w:szCs w:val="22"/>
        </w:rPr>
        <w:t>;</w:t>
      </w:r>
      <w:r w:rsidRPr="00073363">
        <w:rPr>
          <w:rFonts w:ascii="Arial" w:eastAsia="Times New Roman" w:hAnsi="Arial" w:cs="Arial"/>
          <w:snapToGrid w:val="0"/>
          <w:sz w:val="22"/>
          <w:szCs w:val="22"/>
        </w:rPr>
        <w:t>]</w:t>
      </w:r>
    </w:p>
    <w:p w14:paraId="3C837684" w14:textId="77777777" w:rsidR="002B58D1" w:rsidRPr="00073363" w:rsidRDefault="00E95590" w:rsidP="00D856B7">
      <w:pPr>
        <w:pStyle w:val="ListParagraph"/>
        <w:numPr>
          <w:ilvl w:val="0"/>
          <w:numId w:val="17"/>
        </w:numPr>
        <w:spacing w:before="120"/>
        <w:jc w:val="both"/>
        <w:rPr>
          <w:rFonts w:ascii="Arial" w:eastAsia="Times New Roman" w:hAnsi="Arial" w:cs="Arial"/>
          <w:snapToGrid w:val="0"/>
          <w:sz w:val="22"/>
          <w:szCs w:val="22"/>
        </w:rPr>
      </w:pPr>
      <w:r w:rsidRPr="00073363">
        <w:rPr>
          <w:rFonts w:ascii="Arial" w:eastAsia="Times New Roman" w:hAnsi="Arial" w:cs="Arial"/>
          <w:snapToGrid w:val="0"/>
          <w:sz w:val="22"/>
          <w:szCs w:val="22"/>
        </w:rPr>
        <w:t>[</w:t>
      </w:r>
      <w:r w:rsidR="000913F3" w:rsidRPr="00073363">
        <w:rPr>
          <w:rFonts w:ascii="Arial" w:eastAsia="Times New Roman" w:hAnsi="Arial" w:cs="Arial"/>
          <w:snapToGrid w:val="0"/>
          <w:sz w:val="22"/>
          <w:szCs w:val="22"/>
        </w:rPr>
        <w:t xml:space="preserve">The </w:t>
      </w:r>
      <w:r w:rsidR="006C2F38" w:rsidRPr="00073363">
        <w:rPr>
          <w:rFonts w:ascii="Arial" w:eastAsia="Times New Roman" w:hAnsi="Arial" w:cs="Arial"/>
          <w:snapToGrid w:val="0"/>
          <w:sz w:val="22"/>
          <w:szCs w:val="22"/>
        </w:rPr>
        <w:t xml:space="preserve">appointment </w:t>
      </w:r>
      <w:r w:rsidR="000913F3" w:rsidRPr="00073363">
        <w:rPr>
          <w:rFonts w:ascii="Arial" w:eastAsia="Times New Roman" w:hAnsi="Arial" w:cs="Arial"/>
          <w:snapToGrid w:val="0"/>
          <w:sz w:val="22"/>
          <w:szCs w:val="22"/>
        </w:rPr>
        <w:t>of</w:t>
      </w:r>
      <w:r w:rsidR="006C2F38" w:rsidRPr="00073363">
        <w:rPr>
          <w:rFonts w:ascii="Arial" w:eastAsia="Times New Roman" w:hAnsi="Arial" w:cs="Arial"/>
          <w:snapToGrid w:val="0"/>
          <w:sz w:val="22"/>
          <w:szCs w:val="22"/>
        </w:rPr>
        <w:t xml:space="preserve"> observers proposed by</w:t>
      </w:r>
      <w:r w:rsidR="000913F3" w:rsidRPr="00073363">
        <w:rPr>
          <w:rFonts w:ascii="Arial" w:eastAsia="Times New Roman" w:hAnsi="Arial" w:cs="Arial"/>
          <w:snapToGrid w:val="0"/>
          <w:sz w:val="22"/>
          <w:szCs w:val="22"/>
        </w:rPr>
        <w:t xml:space="preserve"> [name of the contributing partner] </w:t>
      </w:r>
      <w:r w:rsidR="006C2F38" w:rsidRPr="00073363">
        <w:rPr>
          <w:rFonts w:ascii="Arial" w:eastAsia="Times New Roman" w:hAnsi="Arial" w:cs="Arial"/>
          <w:snapToGrid w:val="0"/>
          <w:sz w:val="22"/>
          <w:szCs w:val="22"/>
        </w:rPr>
        <w:t>for</w:t>
      </w:r>
      <w:r w:rsidR="00266D5E" w:rsidRPr="00073363">
        <w:rPr>
          <w:rFonts w:ascii="Arial" w:eastAsia="Times New Roman" w:hAnsi="Arial" w:cs="Arial"/>
          <w:snapToGrid w:val="0"/>
          <w:sz w:val="22"/>
          <w:szCs w:val="22"/>
        </w:rPr>
        <w:t xml:space="preserve"> the evaluation of proposals</w:t>
      </w:r>
      <w:r w:rsidR="002B58D1" w:rsidRPr="00073363">
        <w:rPr>
          <w:rFonts w:ascii="Arial" w:eastAsia="Times New Roman" w:hAnsi="Arial" w:cs="Arial"/>
          <w:snapToGrid w:val="0"/>
          <w:sz w:val="22"/>
          <w:szCs w:val="22"/>
        </w:rPr>
        <w:t>;]</w:t>
      </w:r>
    </w:p>
    <w:p w14:paraId="0E00F0CE" w14:textId="6EAB03C0" w:rsidR="006F6CCE" w:rsidRPr="00073363" w:rsidRDefault="002B58D1" w:rsidP="00D856B7">
      <w:pPr>
        <w:pStyle w:val="ListParagraph"/>
        <w:numPr>
          <w:ilvl w:val="0"/>
          <w:numId w:val="17"/>
        </w:numPr>
        <w:spacing w:before="120"/>
        <w:jc w:val="both"/>
        <w:rPr>
          <w:rFonts w:ascii="Arial" w:eastAsia="Times New Roman" w:hAnsi="Arial" w:cs="Arial"/>
          <w:snapToGrid w:val="0"/>
          <w:sz w:val="22"/>
          <w:szCs w:val="22"/>
        </w:rPr>
      </w:pPr>
      <w:r w:rsidRPr="00073363">
        <w:rPr>
          <w:rFonts w:ascii="Arial" w:eastAsia="Times New Roman" w:hAnsi="Arial" w:cs="Arial"/>
          <w:snapToGrid w:val="0"/>
          <w:sz w:val="22"/>
          <w:szCs w:val="22"/>
        </w:rPr>
        <w:t xml:space="preserve">[The involvement of [name of the contributing partner] </w:t>
      </w:r>
      <w:r w:rsidR="0095546E" w:rsidRPr="00073363">
        <w:rPr>
          <w:rFonts w:ascii="Arial" w:eastAsia="Times New Roman" w:hAnsi="Arial" w:cs="Arial"/>
          <w:snapToGrid w:val="0"/>
          <w:sz w:val="22"/>
          <w:szCs w:val="22"/>
        </w:rPr>
        <w:t xml:space="preserve">in the </w:t>
      </w:r>
      <w:r w:rsidR="00266D5E" w:rsidRPr="00073363">
        <w:rPr>
          <w:rFonts w:ascii="Arial" w:eastAsia="Times New Roman" w:hAnsi="Arial" w:cs="Arial"/>
          <w:snapToGrid w:val="0"/>
          <w:sz w:val="22"/>
          <w:szCs w:val="22"/>
        </w:rPr>
        <w:t>assessment of reports and deliverables</w:t>
      </w:r>
      <w:r w:rsidR="0095546E" w:rsidRPr="00073363">
        <w:rPr>
          <w:rFonts w:ascii="Arial" w:eastAsia="Times New Roman" w:hAnsi="Arial" w:cs="Arial"/>
          <w:snapToGrid w:val="0"/>
          <w:sz w:val="22"/>
          <w:szCs w:val="22"/>
        </w:rPr>
        <w:t xml:space="preserve"> stemming from the implementation of relevant grant agreements</w:t>
      </w:r>
      <w:r w:rsidR="00B91979" w:rsidRPr="00073363">
        <w:rPr>
          <w:rFonts w:ascii="Arial" w:eastAsia="Times New Roman" w:hAnsi="Arial" w:cs="Arial"/>
          <w:snapToGrid w:val="0"/>
          <w:sz w:val="22"/>
          <w:szCs w:val="22"/>
        </w:rPr>
        <w:t>.</w:t>
      </w:r>
      <w:r w:rsidR="00E95590" w:rsidRPr="00073363">
        <w:rPr>
          <w:rFonts w:ascii="Arial" w:eastAsia="Times New Roman" w:hAnsi="Arial" w:cs="Arial"/>
          <w:snapToGrid w:val="0"/>
          <w:sz w:val="22"/>
          <w:szCs w:val="22"/>
        </w:rPr>
        <w:t>]</w:t>
      </w:r>
      <w:r w:rsidR="00B91979" w:rsidRPr="00073363">
        <w:rPr>
          <w:rFonts w:ascii="Arial" w:eastAsia="Times New Roman" w:hAnsi="Arial" w:cs="Arial"/>
          <w:snapToGrid w:val="0"/>
          <w:sz w:val="22"/>
          <w:szCs w:val="22"/>
        </w:rPr>
        <w:t xml:space="preserve"> </w:t>
      </w:r>
    </w:p>
    <w:bookmarkEnd w:id="4"/>
    <w:p w14:paraId="27EDB17E" w14:textId="77777777" w:rsidR="00A9341A" w:rsidRPr="00073363" w:rsidRDefault="00A9341A" w:rsidP="00A9341A">
      <w:pPr>
        <w:pStyle w:val="ListParagraph"/>
        <w:spacing w:before="120"/>
        <w:ind w:left="708"/>
        <w:jc w:val="both"/>
        <w:rPr>
          <w:rFonts w:ascii="Arial" w:hAnsi="Arial" w:cs="Arial"/>
          <w:sz w:val="22"/>
          <w:szCs w:val="22"/>
        </w:rPr>
      </w:pPr>
    </w:p>
    <w:p w14:paraId="23C45A20" w14:textId="78F32702" w:rsidR="00290B49" w:rsidRPr="00073363" w:rsidRDefault="00290B49" w:rsidP="00E8469B">
      <w:pPr>
        <w:pStyle w:val="Heading2"/>
      </w:pPr>
      <w:r w:rsidRPr="00073363">
        <w:t>Article 2 - Entry into force and implementation period</w:t>
      </w:r>
    </w:p>
    <w:p w14:paraId="4A1B1E40" w14:textId="77777777" w:rsidR="008D54B4" w:rsidRPr="00073363" w:rsidRDefault="008D54B4" w:rsidP="00290B49">
      <w:pPr>
        <w:pStyle w:val="Text3"/>
        <w:keepNext/>
        <w:tabs>
          <w:tab w:val="clear" w:pos="2160"/>
        </w:tabs>
        <w:spacing w:after="0" w:line="276" w:lineRule="auto"/>
        <w:ind w:left="0"/>
        <w:rPr>
          <w:rFonts w:ascii="Arial" w:hAnsi="Arial" w:cs="Arial"/>
          <w:sz w:val="22"/>
          <w:szCs w:val="22"/>
          <w:lang w:val="en-GB"/>
        </w:rPr>
      </w:pPr>
    </w:p>
    <w:p w14:paraId="3EC237D8" w14:textId="065A1D1A" w:rsidR="00290B49" w:rsidRPr="00073363" w:rsidRDefault="00290B49" w:rsidP="00290B49">
      <w:pPr>
        <w:pStyle w:val="Text3"/>
        <w:keepNext/>
        <w:tabs>
          <w:tab w:val="clear" w:pos="2160"/>
        </w:tabs>
        <w:spacing w:after="0" w:line="276" w:lineRule="auto"/>
        <w:ind w:left="0"/>
        <w:rPr>
          <w:rFonts w:ascii="Arial" w:hAnsi="Arial" w:cs="Arial"/>
          <w:b/>
          <w:bCs/>
          <w:sz w:val="22"/>
          <w:szCs w:val="22"/>
          <w:lang w:val="en-GB"/>
        </w:rPr>
      </w:pPr>
      <w:r w:rsidRPr="00073363">
        <w:rPr>
          <w:rFonts w:ascii="Arial" w:hAnsi="Arial" w:cs="Arial"/>
          <w:b/>
          <w:bCs/>
          <w:sz w:val="22"/>
          <w:szCs w:val="22"/>
          <w:lang w:val="en-GB"/>
        </w:rPr>
        <w:t>Entry into force</w:t>
      </w:r>
      <w:r w:rsidRPr="00073363" w:rsidDel="00D00A2A">
        <w:rPr>
          <w:rFonts w:ascii="Arial" w:hAnsi="Arial" w:cs="Arial"/>
          <w:b/>
          <w:bCs/>
          <w:sz w:val="22"/>
          <w:szCs w:val="22"/>
          <w:lang w:val="en-GB"/>
        </w:rPr>
        <w:t xml:space="preserve"> </w:t>
      </w:r>
    </w:p>
    <w:p w14:paraId="03F51D23" w14:textId="77777777" w:rsidR="008D54B4" w:rsidRPr="00073363" w:rsidRDefault="008D54B4" w:rsidP="00290B49">
      <w:pPr>
        <w:pStyle w:val="Text3"/>
        <w:keepNext/>
        <w:tabs>
          <w:tab w:val="clear" w:pos="2160"/>
        </w:tabs>
        <w:spacing w:after="0" w:line="276" w:lineRule="auto"/>
        <w:ind w:left="0"/>
        <w:rPr>
          <w:rFonts w:ascii="Arial" w:hAnsi="Arial" w:cs="Arial"/>
          <w:sz w:val="22"/>
          <w:szCs w:val="22"/>
          <w:lang w:val="en-GB"/>
        </w:rPr>
      </w:pPr>
    </w:p>
    <w:p w14:paraId="3BE5387A" w14:textId="6D095702" w:rsidR="00290B49" w:rsidRPr="00073363" w:rsidRDefault="00290B49" w:rsidP="00290B49">
      <w:pPr>
        <w:pStyle w:val="Text3"/>
        <w:tabs>
          <w:tab w:val="clear" w:pos="2160"/>
        </w:tabs>
        <w:spacing w:after="120" w:line="276" w:lineRule="auto"/>
        <w:ind w:left="709" w:hanging="709"/>
        <w:rPr>
          <w:rFonts w:ascii="Arial" w:hAnsi="Arial" w:cs="Arial"/>
          <w:sz w:val="22"/>
          <w:szCs w:val="22"/>
          <w:lang w:val="en-GB"/>
        </w:rPr>
      </w:pPr>
      <w:r w:rsidRPr="00073363">
        <w:rPr>
          <w:rFonts w:ascii="Arial" w:hAnsi="Arial" w:cs="Arial"/>
          <w:sz w:val="22"/>
          <w:szCs w:val="22"/>
          <w:lang w:val="en-GB"/>
        </w:rPr>
        <w:t xml:space="preserve">2.1 </w:t>
      </w:r>
      <w:r w:rsidR="002A5863" w:rsidRPr="00073363">
        <w:rPr>
          <w:rFonts w:ascii="Arial" w:hAnsi="Arial" w:cs="Arial"/>
          <w:sz w:val="22"/>
          <w:szCs w:val="22"/>
          <w:lang w:val="en-GB"/>
        </w:rPr>
        <w:t xml:space="preserve">      </w:t>
      </w:r>
      <w:r w:rsidRPr="00073363">
        <w:rPr>
          <w:rFonts w:ascii="Arial" w:hAnsi="Arial" w:cs="Arial"/>
          <w:sz w:val="22"/>
          <w:szCs w:val="22"/>
          <w:lang w:val="en-GB"/>
        </w:rPr>
        <w:t xml:space="preserve">The </w:t>
      </w:r>
      <w:r w:rsidR="00B81D73" w:rsidRPr="00073363">
        <w:rPr>
          <w:rFonts w:ascii="Arial" w:hAnsi="Arial" w:cs="Arial"/>
          <w:sz w:val="22"/>
          <w:szCs w:val="22"/>
          <w:lang w:val="en-GB"/>
        </w:rPr>
        <w:t xml:space="preserve">Agreement </w:t>
      </w:r>
      <w:r w:rsidRPr="00073363">
        <w:rPr>
          <w:rFonts w:ascii="Arial" w:hAnsi="Arial" w:cs="Arial"/>
          <w:sz w:val="22"/>
          <w:szCs w:val="22"/>
          <w:lang w:val="en-GB"/>
        </w:rPr>
        <w:t xml:space="preserve">shall enter into force on the date when the last Party signs it. </w:t>
      </w:r>
    </w:p>
    <w:p w14:paraId="6FB0E1AB" w14:textId="77777777" w:rsidR="008D54B4" w:rsidRPr="00073363" w:rsidRDefault="008D54B4" w:rsidP="00290B49">
      <w:pPr>
        <w:pStyle w:val="ListNumber"/>
        <w:keepNext/>
        <w:numPr>
          <w:ilvl w:val="0"/>
          <w:numId w:val="0"/>
        </w:numPr>
        <w:spacing w:after="0" w:line="276" w:lineRule="auto"/>
        <w:ind w:left="709" w:hanging="709"/>
        <w:rPr>
          <w:rFonts w:ascii="Arial" w:hAnsi="Arial" w:cs="Arial"/>
          <w:sz w:val="22"/>
          <w:szCs w:val="22"/>
          <w:lang w:val="en-GB"/>
        </w:rPr>
      </w:pPr>
    </w:p>
    <w:p w14:paraId="63B48672" w14:textId="372A5FFB" w:rsidR="00290B49" w:rsidRPr="00073363" w:rsidRDefault="00290B49" w:rsidP="00290B49">
      <w:pPr>
        <w:pStyle w:val="ListNumber"/>
        <w:keepNext/>
        <w:numPr>
          <w:ilvl w:val="0"/>
          <w:numId w:val="0"/>
        </w:numPr>
        <w:spacing w:after="0" w:line="276" w:lineRule="auto"/>
        <w:ind w:left="709" w:hanging="709"/>
        <w:rPr>
          <w:rFonts w:ascii="Arial" w:hAnsi="Arial" w:cs="Arial"/>
          <w:b/>
          <w:bCs/>
          <w:sz w:val="22"/>
          <w:szCs w:val="22"/>
          <w:lang w:val="en-GB"/>
        </w:rPr>
      </w:pPr>
      <w:r w:rsidRPr="00073363">
        <w:rPr>
          <w:rFonts w:ascii="Arial" w:hAnsi="Arial" w:cs="Arial"/>
          <w:b/>
          <w:bCs/>
          <w:sz w:val="22"/>
          <w:szCs w:val="22"/>
          <w:lang w:val="en-GB"/>
        </w:rPr>
        <w:t>Implementation period</w:t>
      </w:r>
    </w:p>
    <w:p w14:paraId="5E7BADEA" w14:textId="77777777" w:rsidR="008D54B4" w:rsidRPr="00073363" w:rsidRDefault="008D54B4" w:rsidP="00290B49">
      <w:pPr>
        <w:pStyle w:val="ListNumber"/>
        <w:keepNext/>
        <w:numPr>
          <w:ilvl w:val="0"/>
          <w:numId w:val="0"/>
        </w:numPr>
        <w:spacing w:after="0" w:line="276" w:lineRule="auto"/>
        <w:ind w:left="709" w:hanging="709"/>
        <w:rPr>
          <w:rFonts w:ascii="Arial" w:hAnsi="Arial" w:cs="Arial"/>
          <w:sz w:val="22"/>
          <w:szCs w:val="22"/>
          <w:lang w:val="en-GB"/>
        </w:rPr>
      </w:pPr>
    </w:p>
    <w:p w14:paraId="149BD167" w14:textId="2FB522CA" w:rsidR="00646F12" w:rsidRPr="00073363" w:rsidRDefault="00290B49" w:rsidP="00290B49">
      <w:pPr>
        <w:pStyle w:val="ListNumber"/>
        <w:numPr>
          <w:ilvl w:val="0"/>
          <w:numId w:val="0"/>
        </w:numPr>
        <w:spacing w:after="0" w:line="276" w:lineRule="auto"/>
        <w:ind w:left="709" w:hanging="709"/>
        <w:rPr>
          <w:rFonts w:ascii="Arial" w:hAnsi="Arial" w:cs="Arial"/>
          <w:sz w:val="22"/>
          <w:szCs w:val="22"/>
          <w:lang w:val="en-GB"/>
        </w:rPr>
      </w:pPr>
      <w:r w:rsidRPr="00073363">
        <w:rPr>
          <w:rFonts w:ascii="Arial" w:hAnsi="Arial" w:cs="Arial"/>
          <w:sz w:val="22"/>
          <w:szCs w:val="22"/>
          <w:lang w:val="en-GB"/>
        </w:rPr>
        <w:t>2.2</w:t>
      </w:r>
      <w:r w:rsidRPr="00073363">
        <w:rPr>
          <w:rFonts w:ascii="Arial" w:hAnsi="Arial" w:cs="Arial"/>
          <w:sz w:val="22"/>
          <w:szCs w:val="22"/>
          <w:lang w:val="en-GB"/>
        </w:rPr>
        <w:tab/>
        <w:t xml:space="preserve">The implementation period of the </w:t>
      </w:r>
      <w:r w:rsidR="00B81D73" w:rsidRPr="00073363">
        <w:rPr>
          <w:rFonts w:ascii="Arial" w:hAnsi="Arial" w:cs="Arial"/>
          <w:sz w:val="22"/>
          <w:szCs w:val="22"/>
          <w:lang w:val="en-GB"/>
        </w:rPr>
        <w:t xml:space="preserve">Agreement </w:t>
      </w:r>
      <w:r w:rsidRPr="00073363">
        <w:rPr>
          <w:rFonts w:ascii="Arial" w:hAnsi="Arial" w:cs="Arial"/>
          <w:sz w:val="22"/>
          <w:szCs w:val="22"/>
          <w:lang w:val="en-GB"/>
        </w:rPr>
        <w:t>shall start on</w:t>
      </w:r>
      <w:r w:rsidR="00646F12" w:rsidRPr="00073363">
        <w:rPr>
          <w:rFonts w:ascii="Arial" w:hAnsi="Arial" w:cs="Arial"/>
          <w:sz w:val="22"/>
          <w:szCs w:val="22"/>
          <w:lang w:val="en-GB"/>
        </w:rPr>
        <w:t xml:space="preserve"> </w:t>
      </w:r>
      <w:r w:rsidR="00A01374" w:rsidRPr="00073363">
        <w:rPr>
          <w:rFonts w:ascii="Arial" w:hAnsi="Arial" w:cs="Arial"/>
          <w:sz w:val="22"/>
          <w:szCs w:val="22"/>
          <w:lang w:val="en-GB"/>
        </w:rPr>
        <w:t>[</w:t>
      </w:r>
      <w:r w:rsidR="00186645" w:rsidRPr="00073363">
        <w:rPr>
          <w:rFonts w:ascii="Arial" w:hAnsi="Arial" w:cs="Arial"/>
          <w:sz w:val="22"/>
          <w:szCs w:val="22"/>
          <w:lang w:val="en-GB"/>
        </w:rPr>
        <w:t xml:space="preserve">the date </w:t>
      </w:r>
      <w:r w:rsidR="00025E9B" w:rsidRPr="00073363">
        <w:rPr>
          <w:rFonts w:ascii="Arial" w:hAnsi="Arial" w:cs="Arial"/>
          <w:sz w:val="22"/>
          <w:szCs w:val="22"/>
          <w:lang w:val="en-GB"/>
        </w:rPr>
        <w:t>of entry into force of the Agreement</w:t>
      </w:r>
      <w:r w:rsidR="00A01374" w:rsidRPr="00073363">
        <w:rPr>
          <w:rFonts w:ascii="Arial" w:hAnsi="Arial" w:cs="Arial"/>
          <w:sz w:val="22"/>
          <w:szCs w:val="22"/>
          <w:lang w:val="en-GB"/>
        </w:rPr>
        <w:t>] [</w:t>
      </w:r>
      <w:r w:rsidR="007D37B8" w:rsidRPr="00073363">
        <w:rPr>
          <w:rFonts w:ascii="Arial" w:hAnsi="Arial" w:cs="Arial"/>
          <w:sz w:val="22"/>
          <w:szCs w:val="22"/>
          <w:lang w:val="en-GB"/>
        </w:rPr>
        <w:t>date]</w:t>
      </w:r>
      <w:r w:rsidR="00646F12" w:rsidRPr="00073363">
        <w:rPr>
          <w:rFonts w:ascii="Arial" w:hAnsi="Arial" w:cs="Arial"/>
          <w:sz w:val="22"/>
          <w:szCs w:val="22"/>
          <w:lang w:val="en-GB"/>
        </w:rPr>
        <w:t>.</w:t>
      </w:r>
    </w:p>
    <w:p w14:paraId="7608CE7C" w14:textId="77777777" w:rsidR="008558AE" w:rsidRPr="00073363" w:rsidRDefault="008558AE" w:rsidP="00290B49">
      <w:pPr>
        <w:pStyle w:val="ListNumber"/>
        <w:numPr>
          <w:ilvl w:val="0"/>
          <w:numId w:val="0"/>
        </w:numPr>
        <w:spacing w:after="0" w:line="276" w:lineRule="auto"/>
        <w:ind w:left="709" w:hanging="709"/>
        <w:rPr>
          <w:rFonts w:ascii="Arial" w:hAnsi="Arial" w:cs="Arial"/>
          <w:sz w:val="22"/>
          <w:szCs w:val="22"/>
          <w:lang w:val="en-GB"/>
        </w:rPr>
      </w:pPr>
    </w:p>
    <w:p w14:paraId="00D207A9" w14:textId="65764099" w:rsidR="00290B49" w:rsidRPr="00073363" w:rsidRDefault="00290B49" w:rsidP="00290B49">
      <w:pPr>
        <w:pStyle w:val="ListNumber"/>
        <w:numPr>
          <w:ilvl w:val="0"/>
          <w:numId w:val="0"/>
        </w:numPr>
        <w:spacing w:after="0" w:line="276" w:lineRule="auto"/>
        <w:ind w:left="709" w:hanging="709"/>
        <w:rPr>
          <w:rFonts w:ascii="Arial" w:hAnsi="Arial" w:cs="Arial"/>
          <w:sz w:val="22"/>
          <w:szCs w:val="22"/>
          <w:lang w:val="en-GB"/>
        </w:rPr>
      </w:pPr>
      <w:r w:rsidRPr="00073363">
        <w:rPr>
          <w:rFonts w:ascii="Arial" w:hAnsi="Arial" w:cs="Arial"/>
          <w:sz w:val="22"/>
          <w:szCs w:val="22"/>
          <w:lang w:val="en-GB"/>
        </w:rPr>
        <w:t>2.3</w:t>
      </w:r>
      <w:r w:rsidRPr="00073363">
        <w:rPr>
          <w:rFonts w:ascii="Arial" w:hAnsi="Arial" w:cs="Arial"/>
          <w:sz w:val="22"/>
          <w:szCs w:val="22"/>
          <w:lang w:val="en-GB"/>
        </w:rPr>
        <w:tab/>
        <w:t xml:space="preserve">The implementation period of the </w:t>
      </w:r>
      <w:r w:rsidR="00C30610" w:rsidRPr="00073363">
        <w:rPr>
          <w:rFonts w:ascii="Arial" w:hAnsi="Arial" w:cs="Arial"/>
          <w:sz w:val="22"/>
          <w:szCs w:val="22"/>
          <w:lang w:val="en-GB"/>
        </w:rPr>
        <w:t>Agreement</w:t>
      </w:r>
      <w:r w:rsidR="00186645" w:rsidRPr="00073363">
        <w:rPr>
          <w:rFonts w:ascii="Arial" w:hAnsi="Arial" w:cs="Arial"/>
          <w:sz w:val="22"/>
          <w:szCs w:val="22"/>
          <w:lang w:val="en-GB"/>
        </w:rPr>
        <w:t xml:space="preserve"> </w:t>
      </w:r>
      <w:r w:rsidRPr="00073363">
        <w:rPr>
          <w:rFonts w:ascii="Arial" w:hAnsi="Arial" w:cs="Arial"/>
          <w:sz w:val="22"/>
          <w:szCs w:val="22"/>
          <w:lang w:val="en-GB"/>
        </w:rPr>
        <w:t xml:space="preserve">shall end on </w:t>
      </w:r>
      <w:r w:rsidR="000A3BA3" w:rsidRPr="00073363">
        <w:rPr>
          <w:rFonts w:ascii="Arial" w:hAnsi="Arial" w:cs="Arial"/>
          <w:sz w:val="22"/>
          <w:szCs w:val="22"/>
          <w:lang w:val="en-GB"/>
        </w:rPr>
        <w:t>XX</w:t>
      </w:r>
      <w:r w:rsidRPr="00073363">
        <w:rPr>
          <w:rFonts w:ascii="Arial" w:hAnsi="Arial" w:cs="Arial"/>
          <w:sz w:val="22"/>
          <w:szCs w:val="22"/>
          <w:lang w:val="en-GB"/>
        </w:rPr>
        <w:t>.</w:t>
      </w:r>
    </w:p>
    <w:p w14:paraId="084C6B16" w14:textId="77777777" w:rsidR="00290B49" w:rsidRPr="00073363" w:rsidRDefault="00290B49" w:rsidP="00290B49">
      <w:pPr>
        <w:rPr>
          <w:rFonts w:ascii="Arial" w:hAnsi="Arial" w:cs="Arial"/>
          <w:b/>
          <w:sz w:val="24"/>
          <w:szCs w:val="24"/>
        </w:rPr>
      </w:pPr>
    </w:p>
    <w:p w14:paraId="2C55A537" w14:textId="6229554D" w:rsidR="00C65E78" w:rsidRPr="00073363" w:rsidRDefault="00C65E78" w:rsidP="00E8469B">
      <w:pPr>
        <w:pStyle w:val="Heading2"/>
        <w:rPr>
          <w:lang w:val="en-IE"/>
        </w:rPr>
      </w:pPr>
      <w:bookmarkStart w:id="5" w:name="_Toc525301122"/>
      <w:bookmarkStart w:id="6" w:name="_Toc373935728"/>
      <w:bookmarkStart w:id="7" w:name="_Toc29897747"/>
      <w:bookmarkStart w:id="8" w:name="_Toc46406601"/>
      <w:r w:rsidRPr="00073363">
        <w:rPr>
          <w:lang w:val="en-IE"/>
        </w:rPr>
        <w:t>Article 3: Definitions</w:t>
      </w:r>
      <w:bookmarkEnd w:id="5"/>
      <w:bookmarkEnd w:id="6"/>
      <w:bookmarkEnd w:id="7"/>
      <w:bookmarkEnd w:id="8"/>
    </w:p>
    <w:p w14:paraId="6C4CDF38" w14:textId="59E5395E" w:rsidR="007D0882" w:rsidRPr="00073363" w:rsidRDefault="007D0882" w:rsidP="007D0882">
      <w:pPr>
        <w:spacing w:line="240" w:lineRule="auto"/>
        <w:jc w:val="both"/>
        <w:rPr>
          <w:rFonts w:ascii="Arial" w:hAnsi="Arial" w:cs="Arial"/>
        </w:rPr>
      </w:pPr>
      <w:r w:rsidRPr="00073363">
        <w:rPr>
          <w:rFonts w:ascii="Arial" w:hAnsi="Arial" w:cs="Arial"/>
        </w:rPr>
        <w:t xml:space="preserve">For the purposes of this Agreement, the following definitions apply: </w:t>
      </w:r>
    </w:p>
    <w:p w14:paraId="54B0F8C6" w14:textId="77777777" w:rsidR="007D0882" w:rsidRPr="00073363" w:rsidRDefault="007D0882" w:rsidP="007D0882">
      <w:pPr>
        <w:pStyle w:val="ListNumber"/>
        <w:keepNext/>
        <w:numPr>
          <w:ilvl w:val="0"/>
          <w:numId w:val="0"/>
        </w:numPr>
        <w:spacing w:after="0" w:line="276" w:lineRule="auto"/>
        <w:ind w:left="709" w:hanging="709"/>
        <w:rPr>
          <w:rFonts w:ascii="Arial" w:hAnsi="Arial" w:cs="Arial"/>
          <w:sz w:val="22"/>
          <w:szCs w:val="22"/>
          <w:lang w:val="en-GB"/>
        </w:rPr>
      </w:pPr>
    </w:p>
    <w:p w14:paraId="6552A54C" w14:textId="1956E2A7" w:rsidR="0039480D" w:rsidRPr="00073363" w:rsidRDefault="0039480D" w:rsidP="007D0882">
      <w:pPr>
        <w:pStyle w:val="ListNumber"/>
        <w:keepNext/>
        <w:numPr>
          <w:ilvl w:val="0"/>
          <w:numId w:val="0"/>
        </w:numPr>
        <w:spacing w:after="0" w:line="276" w:lineRule="auto"/>
        <w:ind w:left="709" w:hanging="709"/>
        <w:rPr>
          <w:rFonts w:ascii="Arial" w:hAnsi="Arial" w:cs="Arial"/>
          <w:sz w:val="22"/>
          <w:szCs w:val="22"/>
          <w:lang w:val="en-GB"/>
        </w:rPr>
      </w:pPr>
    </w:p>
    <w:p w14:paraId="29172539" w14:textId="3E213F06" w:rsidR="00CA5A7C" w:rsidRPr="00073363" w:rsidRDefault="002A5863" w:rsidP="00D856B7">
      <w:pPr>
        <w:pStyle w:val="ListNumber"/>
        <w:keepNext/>
        <w:numPr>
          <w:ilvl w:val="0"/>
          <w:numId w:val="18"/>
        </w:numPr>
        <w:spacing w:after="0" w:line="276" w:lineRule="auto"/>
        <w:rPr>
          <w:rFonts w:ascii="Arial" w:hAnsi="Arial" w:cs="Arial"/>
          <w:sz w:val="22"/>
          <w:szCs w:val="22"/>
          <w:lang w:val="en-GB"/>
        </w:rPr>
      </w:pPr>
      <w:r w:rsidRPr="00073363">
        <w:rPr>
          <w:rFonts w:ascii="Arial" w:hAnsi="Arial" w:cs="Arial"/>
          <w:sz w:val="22"/>
          <w:szCs w:val="22"/>
          <w:lang w:val="en-GB"/>
        </w:rPr>
        <w:t>“</w:t>
      </w:r>
      <w:r w:rsidR="00CA5A7C" w:rsidRPr="00073363">
        <w:rPr>
          <w:rFonts w:ascii="Arial" w:hAnsi="Arial" w:cs="Arial"/>
          <w:sz w:val="22"/>
          <w:szCs w:val="22"/>
          <w:lang w:val="en-GB"/>
        </w:rPr>
        <w:t>Financial contributions</w:t>
      </w:r>
      <w:r w:rsidRPr="00073363">
        <w:rPr>
          <w:rFonts w:ascii="Arial" w:hAnsi="Arial" w:cs="Arial"/>
          <w:sz w:val="22"/>
          <w:szCs w:val="22"/>
          <w:lang w:val="en-GB"/>
        </w:rPr>
        <w:t>”</w:t>
      </w:r>
      <w:r w:rsidR="008C4F96" w:rsidRPr="00073363">
        <w:rPr>
          <w:rFonts w:ascii="Arial" w:hAnsi="Arial" w:cs="Arial"/>
          <w:sz w:val="22"/>
          <w:szCs w:val="22"/>
          <w:lang w:val="en-GB"/>
        </w:rPr>
        <w:t xml:space="preserve"> </w:t>
      </w:r>
      <w:r w:rsidR="0039480D" w:rsidRPr="00073363">
        <w:rPr>
          <w:rFonts w:ascii="Arial" w:hAnsi="Arial" w:cs="Arial"/>
          <w:sz w:val="22"/>
          <w:szCs w:val="22"/>
          <w:lang w:val="en-GB"/>
        </w:rPr>
        <w:t>means c</w:t>
      </w:r>
      <w:r w:rsidR="00CA5A7C" w:rsidRPr="00073363">
        <w:rPr>
          <w:rFonts w:ascii="Arial" w:hAnsi="Arial" w:cs="Arial"/>
          <w:sz w:val="22"/>
          <w:szCs w:val="22"/>
          <w:lang w:val="en-GB"/>
        </w:rPr>
        <w:t xml:space="preserve">ontributions </w:t>
      </w:r>
      <w:r w:rsidR="00A81035" w:rsidRPr="00073363">
        <w:rPr>
          <w:rFonts w:ascii="Arial" w:hAnsi="Arial" w:cs="Arial"/>
          <w:sz w:val="22"/>
          <w:szCs w:val="22"/>
          <w:lang w:val="en-GB"/>
        </w:rPr>
        <w:t>by</w:t>
      </w:r>
      <w:r w:rsidR="00CA5A7C" w:rsidRPr="00073363">
        <w:rPr>
          <w:rFonts w:ascii="Arial" w:hAnsi="Arial" w:cs="Arial"/>
          <w:sz w:val="22"/>
          <w:szCs w:val="22"/>
          <w:lang w:val="en-GB"/>
        </w:rPr>
        <w:t xml:space="preserve"> the </w:t>
      </w:r>
      <w:r w:rsidR="00CF2457" w:rsidRPr="00073363">
        <w:rPr>
          <w:rFonts w:ascii="Arial" w:hAnsi="Arial" w:cs="Arial"/>
          <w:sz w:val="22"/>
          <w:szCs w:val="22"/>
          <w:lang w:val="en-GB"/>
        </w:rPr>
        <w:t xml:space="preserve">[name of the contributing partner] </w:t>
      </w:r>
      <w:r w:rsidR="00CA5A7C" w:rsidRPr="00073363">
        <w:rPr>
          <w:rFonts w:ascii="Arial" w:hAnsi="Arial" w:cs="Arial"/>
          <w:sz w:val="22"/>
          <w:szCs w:val="22"/>
          <w:lang w:val="en-GB"/>
        </w:rPr>
        <w:t xml:space="preserve">pursuant to </w:t>
      </w:r>
      <w:r w:rsidR="00CF2457" w:rsidRPr="00073363">
        <w:rPr>
          <w:rFonts w:ascii="Arial" w:hAnsi="Arial" w:cs="Arial"/>
          <w:sz w:val="22"/>
          <w:szCs w:val="22"/>
          <w:lang w:val="en-GB"/>
        </w:rPr>
        <w:t>a</w:t>
      </w:r>
      <w:r w:rsidR="00CA5A7C" w:rsidRPr="00073363">
        <w:rPr>
          <w:rFonts w:ascii="Arial" w:hAnsi="Arial" w:cs="Arial"/>
          <w:sz w:val="22"/>
          <w:szCs w:val="22"/>
          <w:lang w:val="en-GB"/>
        </w:rPr>
        <w:t>rticles</w:t>
      </w:r>
      <w:r w:rsidR="00CF2457" w:rsidRPr="00073363">
        <w:rPr>
          <w:rFonts w:ascii="Arial" w:hAnsi="Arial" w:cs="Arial"/>
          <w:sz w:val="22"/>
          <w:szCs w:val="22"/>
          <w:lang w:val="en-GB"/>
        </w:rPr>
        <w:t xml:space="preserve"> 2, 9 and</w:t>
      </w:r>
      <w:r w:rsidR="00CA5A7C" w:rsidRPr="00073363">
        <w:rPr>
          <w:rFonts w:ascii="Arial" w:hAnsi="Arial" w:cs="Arial"/>
          <w:sz w:val="22"/>
          <w:szCs w:val="22"/>
          <w:lang w:val="en-GB"/>
        </w:rPr>
        <w:t xml:space="preserve"> 11 the Council Regulation (EU) 2021/2085 of 19 November 2021. </w:t>
      </w:r>
    </w:p>
    <w:p w14:paraId="303F506E" w14:textId="77777777" w:rsidR="007D0882" w:rsidRPr="00073363" w:rsidRDefault="007D0882" w:rsidP="007D0882">
      <w:pPr>
        <w:pStyle w:val="ListNumber"/>
        <w:keepNext/>
        <w:numPr>
          <w:ilvl w:val="0"/>
          <w:numId w:val="0"/>
        </w:numPr>
        <w:spacing w:after="0" w:line="276" w:lineRule="auto"/>
        <w:ind w:left="709" w:hanging="709"/>
        <w:rPr>
          <w:rFonts w:ascii="Arial" w:hAnsi="Arial" w:cs="Arial"/>
          <w:sz w:val="22"/>
          <w:szCs w:val="22"/>
          <w:lang w:val="en-GB"/>
        </w:rPr>
      </w:pPr>
    </w:p>
    <w:p w14:paraId="0696AF89" w14:textId="77777777" w:rsidR="0039480D" w:rsidRPr="00073363" w:rsidRDefault="0039480D" w:rsidP="007D0882">
      <w:pPr>
        <w:pStyle w:val="ListNumber"/>
        <w:keepNext/>
        <w:numPr>
          <w:ilvl w:val="0"/>
          <w:numId w:val="0"/>
        </w:numPr>
        <w:spacing w:after="0" w:line="276" w:lineRule="auto"/>
        <w:ind w:left="709" w:hanging="709"/>
        <w:rPr>
          <w:rFonts w:ascii="Arial" w:hAnsi="Arial" w:cs="Arial"/>
          <w:sz w:val="22"/>
          <w:szCs w:val="22"/>
          <w:lang w:val="en-GB"/>
        </w:rPr>
      </w:pPr>
    </w:p>
    <w:p w14:paraId="6B83D5F9" w14:textId="50A61A75" w:rsidR="00381B0A" w:rsidRPr="00073363" w:rsidRDefault="00DA0E27" w:rsidP="00D856B7">
      <w:pPr>
        <w:pStyle w:val="ListNumber"/>
        <w:keepNext/>
        <w:numPr>
          <w:ilvl w:val="0"/>
          <w:numId w:val="18"/>
        </w:numPr>
        <w:spacing w:after="0" w:line="276" w:lineRule="auto"/>
        <w:rPr>
          <w:rFonts w:ascii="Arial" w:hAnsi="Arial" w:cs="Arial"/>
          <w:sz w:val="22"/>
          <w:szCs w:val="22"/>
          <w:lang w:val="en-GB"/>
        </w:rPr>
      </w:pPr>
      <w:r w:rsidRPr="00073363">
        <w:rPr>
          <w:rFonts w:ascii="Arial" w:hAnsi="Arial" w:cs="Arial"/>
          <w:sz w:val="22"/>
          <w:szCs w:val="22"/>
          <w:lang w:val="en-GB"/>
        </w:rPr>
        <w:t>“</w:t>
      </w:r>
      <w:r w:rsidR="00F20861" w:rsidRPr="00073363">
        <w:rPr>
          <w:rFonts w:ascii="Arial" w:hAnsi="Arial" w:cs="Arial"/>
          <w:sz w:val="22"/>
          <w:szCs w:val="22"/>
          <w:lang w:val="en-GB"/>
        </w:rPr>
        <w:t xml:space="preserve">JU’s </w:t>
      </w:r>
      <w:r w:rsidR="00381B0A" w:rsidRPr="00073363">
        <w:rPr>
          <w:rFonts w:ascii="Arial" w:hAnsi="Arial" w:cs="Arial"/>
          <w:sz w:val="22"/>
          <w:szCs w:val="22"/>
          <w:lang w:val="en-GB"/>
        </w:rPr>
        <w:t>Regulations and Rules</w:t>
      </w:r>
      <w:r w:rsidRPr="00073363">
        <w:rPr>
          <w:rFonts w:ascii="Arial" w:hAnsi="Arial" w:cs="Arial"/>
          <w:sz w:val="22"/>
          <w:szCs w:val="22"/>
          <w:lang w:val="en-GB"/>
        </w:rPr>
        <w:t>”</w:t>
      </w:r>
      <w:r w:rsidR="00381B0A" w:rsidRPr="00073363">
        <w:rPr>
          <w:rFonts w:ascii="Arial" w:hAnsi="Arial" w:cs="Arial"/>
          <w:sz w:val="22"/>
          <w:szCs w:val="22"/>
          <w:lang w:val="en-GB"/>
        </w:rPr>
        <w:t xml:space="preserve"> means the Horizon Europe Regulation 2021/695, the EU Financial</w:t>
      </w:r>
      <w:r w:rsidR="007D0882" w:rsidRPr="00073363">
        <w:rPr>
          <w:rFonts w:ascii="Arial" w:hAnsi="Arial" w:cs="Arial"/>
          <w:sz w:val="22"/>
          <w:szCs w:val="22"/>
          <w:lang w:val="en-GB"/>
        </w:rPr>
        <w:t xml:space="preserve"> </w:t>
      </w:r>
      <w:r w:rsidR="00381B0A" w:rsidRPr="00073363">
        <w:rPr>
          <w:rFonts w:ascii="Arial" w:hAnsi="Arial" w:cs="Arial"/>
          <w:sz w:val="22"/>
          <w:szCs w:val="22"/>
          <w:lang w:val="en-GB"/>
        </w:rPr>
        <w:t>Regulation</w:t>
      </w:r>
      <w:r w:rsidR="00A81035" w:rsidRPr="00073363">
        <w:rPr>
          <w:rFonts w:ascii="Arial" w:hAnsi="Arial" w:cs="Arial"/>
          <w:sz w:val="22"/>
          <w:szCs w:val="22"/>
          <w:lang w:val="en-GB"/>
        </w:rPr>
        <w:t xml:space="preserve"> </w:t>
      </w:r>
      <w:r w:rsidR="006A0342" w:rsidRPr="00073363">
        <w:rPr>
          <w:rFonts w:ascii="Arial" w:hAnsi="Arial" w:cs="Arial"/>
          <w:sz w:val="22"/>
          <w:szCs w:val="22"/>
          <w:lang w:val="en-GB"/>
        </w:rPr>
        <w:t>2024/2509</w:t>
      </w:r>
      <w:r w:rsidR="00381B0A" w:rsidRPr="00073363">
        <w:rPr>
          <w:rFonts w:ascii="Arial" w:hAnsi="Arial" w:cs="Arial"/>
          <w:sz w:val="22"/>
          <w:szCs w:val="22"/>
          <w:lang w:val="en-GB"/>
        </w:rPr>
        <w:t xml:space="preserve">, </w:t>
      </w:r>
      <w:r w:rsidR="001A1E99" w:rsidRPr="00073363">
        <w:rPr>
          <w:rFonts w:ascii="Arial" w:hAnsi="Arial" w:cs="Arial"/>
          <w:sz w:val="22"/>
          <w:szCs w:val="22"/>
          <w:lang w:val="en-GB"/>
        </w:rPr>
        <w:t xml:space="preserve">the </w:t>
      </w:r>
      <w:r w:rsidR="00381B0A" w:rsidRPr="00073363">
        <w:rPr>
          <w:rFonts w:ascii="Arial" w:hAnsi="Arial" w:cs="Arial"/>
          <w:sz w:val="22"/>
          <w:szCs w:val="22"/>
          <w:lang w:val="en-GB"/>
        </w:rPr>
        <w:t>Council Regulation 2021/2085 establishing the Joint Undertakings under</w:t>
      </w:r>
      <w:r w:rsidR="00A81035" w:rsidRPr="00073363">
        <w:rPr>
          <w:rFonts w:ascii="Arial" w:hAnsi="Arial" w:cs="Arial"/>
          <w:sz w:val="22"/>
          <w:szCs w:val="22"/>
          <w:lang w:val="en-GB"/>
        </w:rPr>
        <w:t xml:space="preserve"> </w:t>
      </w:r>
      <w:r w:rsidR="00381B0A" w:rsidRPr="00073363">
        <w:rPr>
          <w:rFonts w:ascii="Arial" w:hAnsi="Arial" w:cs="Arial"/>
          <w:sz w:val="22"/>
          <w:szCs w:val="22"/>
          <w:lang w:val="en-GB"/>
        </w:rPr>
        <w:t>Horizon Europe</w:t>
      </w:r>
      <w:r w:rsidR="00A81035" w:rsidRPr="00073363">
        <w:rPr>
          <w:rFonts w:ascii="Arial" w:hAnsi="Arial" w:cs="Arial"/>
          <w:sz w:val="22"/>
          <w:szCs w:val="22"/>
          <w:lang w:val="en-GB"/>
        </w:rPr>
        <w:t xml:space="preserve"> </w:t>
      </w:r>
      <w:r w:rsidR="00381B0A" w:rsidRPr="00073363">
        <w:rPr>
          <w:rFonts w:ascii="Arial" w:hAnsi="Arial" w:cs="Arial"/>
          <w:sz w:val="22"/>
          <w:szCs w:val="22"/>
          <w:lang w:val="en-GB"/>
        </w:rPr>
        <w:t xml:space="preserve">and the </w:t>
      </w:r>
      <w:r w:rsidRPr="00073363">
        <w:rPr>
          <w:rFonts w:ascii="Arial" w:hAnsi="Arial" w:cs="Arial"/>
          <w:sz w:val="22"/>
          <w:szCs w:val="22"/>
          <w:lang w:val="en-GB"/>
        </w:rPr>
        <w:t>JU</w:t>
      </w:r>
      <w:r w:rsidR="00381B0A" w:rsidRPr="00073363">
        <w:rPr>
          <w:rFonts w:ascii="Arial" w:hAnsi="Arial" w:cs="Arial"/>
          <w:sz w:val="22"/>
          <w:szCs w:val="22"/>
          <w:lang w:val="en-GB"/>
        </w:rPr>
        <w:t>’s Financial Rules.</w:t>
      </w:r>
    </w:p>
    <w:p w14:paraId="14CD9458" w14:textId="77777777" w:rsidR="00381B0A" w:rsidRPr="00073363" w:rsidRDefault="00381B0A" w:rsidP="007D0882">
      <w:pPr>
        <w:pStyle w:val="ListNumber"/>
        <w:keepNext/>
        <w:numPr>
          <w:ilvl w:val="0"/>
          <w:numId w:val="0"/>
        </w:numPr>
        <w:spacing w:after="0" w:line="276" w:lineRule="auto"/>
        <w:ind w:left="709" w:hanging="709"/>
        <w:rPr>
          <w:rFonts w:ascii="Arial" w:hAnsi="Arial" w:cs="Arial"/>
          <w:sz w:val="22"/>
          <w:szCs w:val="22"/>
          <w:lang w:val="en-GB"/>
        </w:rPr>
      </w:pPr>
    </w:p>
    <w:p w14:paraId="2302401D" w14:textId="1A29300B" w:rsidR="00381B0A" w:rsidRPr="00073363" w:rsidRDefault="00DA0E27" w:rsidP="00D856B7">
      <w:pPr>
        <w:pStyle w:val="ListNumber"/>
        <w:keepNext/>
        <w:numPr>
          <w:ilvl w:val="0"/>
          <w:numId w:val="18"/>
        </w:numPr>
        <w:spacing w:after="0" w:line="276" w:lineRule="auto"/>
        <w:rPr>
          <w:rFonts w:ascii="Arial" w:hAnsi="Arial" w:cs="Arial"/>
          <w:sz w:val="22"/>
          <w:szCs w:val="22"/>
          <w:lang w:val="en-GB"/>
        </w:rPr>
      </w:pPr>
      <w:r w:rsidRPr="00073363">
        <w:rPr>
          <w:rFonts w:ascii="Arial" w:hAnsi="Arial" w:cs="Arial"/>
          <w:sz w:val="22"/>
          <w:szCs w:val="22"/>
          <w:lang w:val="en-GB"/>
        </w:rPr>
        <w:t>“</w:t>
      </w:r>
      <w:r w:rsidR="0039480D" w:rsidRPr="00073363">
        <w:rPr>
          <w:rFonts w:ascii="Arial" w:hAnsi="Arial" w:cs="Arial"/>
          <w:sz w:val="22"/>
          <w:szCs w:val="22"/>
          <w:lang w:val="en-GB"/>
        </w:rPr>
        <w:t>Days</w:t>
      </w:r>
      <w:r w:rsidRPr="00073363">
        <w:rPr>
          <w:rFonts w:ascii="Arial" w:hAnsi="Arial" w:cs="Arial"/>
          <w:sz w:val="22"/>
          <w:szCs w:val="22"/>
          <w:lang w:val="en-GB"/>
        </w:rPr>
        <w:t>”</w:t>
      </w:r>
      <w:r w:rsidR="0039480D" w:rsidRPr="00073363">
        <w:rPr>
          <w:rFonts w:ascii="Arial" w:hAnsi="Arial" w:cs="Arial"/>
          <w:sz w:val="22"/>
          <w:szCs w:val="22"/>
          <w:lang w:val="en-GB"/>
        </w:rPr>
        <w:t xml:space="preserve"> means calendar days. </w:t>
      </w:r>
    </w:p>
    <w:p w14:paraId="012D84DF" w14:textId="77777777" w:rsidR="00381B0A" w:rsidRPr="00073363" w:rsidRDefault="00381B0A" w:rsidP="007D0882">
      <w:pPr>
        <w:pStyle w:val="ListNumber"/>
        <w:keepNext/>
        <w:numPr>
          <w:ilvl w:val="0"/>
          <w:numId w:val="0"/>
        </w:numPr>
        <w:spacing w:after="0" w:line="276" w:lineRule="auto"/>
        <w:ind w:left="709" w:hanging="709"/>
        <w:rPr>
          <w:rFonts w:ascii="Arial" w:hAnsi="Arial" w:cs="Arial"/>
          <w:sz w:val="22"/>
          <w:szCs w:val="22"/>
          <w:lang w:val="en-GB"/>
        </w:rPr>
      </w:pPr>
    </w:p>
    <w:p w14:paraId="0D0625A1" w14:textId="77777777" w:rsidR="008D54B4" w:rsidRPr="00073363" w:rsidRDefault="008D54B4" w:rsidP="008D54B4">
      <w:pPr>
        <w:spacing w:line="240" w:lineRule="auto"/>
        <w:jc w:val="both"/>
        <w:rPr>
          <w:rFonts w:ascii="Arial" w:hAnsi="Arial" w:cs="Arial"/>
          <w:lang w:val="en-IE" w:bidi="en-US"/>
        </w:rPr>
      </w:pPr>
      <w:bookmarkStart w:id="9" w:name="bookmark2"/>
      <w:bookmarkStart w:id="10" w:name="_Toc29310476"/>
      <w:bookmarkStart w:id="11" w:name="_Toc46406602"/>
      <w:bookmarkEnd w:id="0"/>
      <w:bookmarkEnd w:id="1"/>
      <w:bookmarkEnd w:id="2"/>
      <w:bookmarkEnd w:id="3"/>
    </w:p>
    <w:p w14:paraId="075CB84A" w14:textId="3F976FFF" w:rsidR="00C65E78" w:rsidRPr="00073363" w:rsidRDefault="00290B49" w:rsidP="00E8469B">
      <w:pPr>
        <w:pStyle w:val="Heading2"/>
        <w:rPr>
          <w:highlight w:val="lightGray"/>
        </w:rPr>
      </w:pPr>
      <w:r w:rsidRPr="00073363">
        <w:lastRenderedPageBreak/>
        <w:t xml:space="preserve">Article </w:t>
      </w:r>
      <w:r w:rsidR="00CA5A7C" w:rsidRPr="00073363">
        <w:t>4</w:t>
      </w:r>
      <w:r w:rsidRPr="00073363">
        <w:t xml:space="preserve">: </w:t>
      </w:r>
      <w:bookmarkEnd w:id="9"/>
      <w:bookmarkEnd w:id="10"/>
      <w:bookmarkEnd w:id="11"/>
      <w:r w:rsidR="003D2B01" w:rsidRPr="00073363">
        <w:t xml:space="preserve">Financial contributions </w:t>
      </w:r>
      <w:r w:rsidR="00EE193A" w:rsidRPr="00073363">
        <w:t>to operational activities by</w:t>
      </w:r>
      <w:r w:rsidR="00D00740" w:rsidRPr="00073363">
        <w:t xml:space="preserve"> </w:t>
      </w:r>
      <w:r w:rsidR="005054E5" w:rsidRPr="00073363">
        <w:t>[name of the contributing partner]</w:t>
      </w:r>
    </w:p>
    <w:p w14:paraId="41C18CB6" w14:textId="3953C286" w:rsidR="00C65E78" w:rsidRPr="00073363" w:rsidRDefault="009F674A" w:rsidP="00FD4B3E">
      <w:pPr>
        <w:pStyle w:val="ListNumber"/>
        <w:numPr>
          <w:ilvl w:val="0"/>
          <w:numId w:val="0"/>
        </w:numPr>
        <w:spacing w:after="0" w:line="276" w:lineRule="auto"/>
        <w:rPr>
          <w:rFonts w:ascii="Arial" w:hAnsi="Arial" w:cs="Arial"/>
          <w:lang w:val="en-IE" w:bidi="en-US"/>
        </w:rPr>
      </w:pPr>
      <w:r w:rsidRPr="00073363">
        <w:rPr>
          <w:rFonts w:ascii="Arial" w:hAnsi="Arial" w:cs="Arial"/>
          <w:sz w:val="22"/>
          <w:szCs w:val="22"/>
          <w:lang w:val="en-GB"/>
        </w:rPr>
        <w:tab/>
      </w:r>
    </w:p>
    <w:p w14:paraId="4495C7B4" w14:textId="2E3AF9EC" w:rsidR="00290B49" w:rsidRPr="00073363" w:rsidRDefault="00EA75FA" w:rsidP="00C65E78">
      <w:pPr>
        <w:pStyle w:val="Bodytext30"/>
        <w:shd w:val="clear" w:color="auto" w:fill="auto"/>
        <w:spacing w:before="0" w:after="276"/>
        <w:ind w:firstLine="0"/>
        <w:rPr>
          <w:rFonts w:ascii="Arial" w:hAnsi="Arial" w:cs="Arial"/>
          <w:b w:val="0"/>
          <w:bCs w:val="0"/>
        </w:rPr>
      </w:pPr>
      <w:r w:rsidRPr="00073363">
        <w:rPr>
          <w:rFonts w:ascii="Arial" w:eastAsia="Times New Roman" w:hAnsi="Arial" w:cs="Arial"/>
          <w:b w:val="0"/>
          <w:bCs w:val="0"/>
          <w:color w:val="000000"/>
          <w:lang w:bidi="en-US"/>
        </w:rPr>
        <w:t>4</w:t>
      </w:r>
      <w:r w:rsidR="00C65E78" w:rsidRPr="00073363">
        <w:rPr>
          <w:rFonts w:ascii="Arial" w:eastAsia="Times New Roman" w:hAnsi="Arial" w:cs="Arial"/>
          <w:b w:val="0"/>
          <w:bCs w:val="0"/>
          <w:color w:val="000000"/>
          <w:lang w:bidi="en-US"/>
        </w:rPr>
        <w:t>.</w:t>
      </w:r>
      <w:r w:rsidR="009F674A" w:rsidRPr="00073363">
        <w:rPr>
          <w:rFonts w:ascii="Arial" w:eastAsia="Times New Roman" w:hAnsi="Arial" w:cs="Arial"/>
          <w:b w:val="0"/>
          <w:bCs w:val="0"/>
          <w:color w:val="000000"/>
          <w:lang w:bidi="en-US"/>
        </w:rPr>
        <w:t>1</w:t>
      </w:r>
      <w:r w:rsidR="00C65E78" w:rsidRPr="00073363">
        <w:rPr>
          <w:rFonts w:ascii="Arial" w:eastAsia="Times New Roman" w:hAnsi="Arial" w:cs="Arial"/>
          <w:b w:val="0"/>
          <w:bCs w:val="0"/>
          <w:color w:val="000000"/>
          <w:lang w:bidi="en-US"/>
        </w:rPr>
        <w:t xml:space="preserve"> </w:t>
      </w:r>
      <w:r w:rsidR="009F674A" w:rsidRPr="00073363">
        <w:rPr>
          <w:rFonts w:ascii="Arial" w:eastAsia="Times New Roman" w:hAnsi="Arial" w:cs="Arial"/>
          <w:b w:val="0"/>
          <w:bCs w:val="0"/>
          <w:color w:val="000000"/>
          <w:lang w:bidi="en-US"/>
        </w:rPr>
        <w:t xml:space="preserve">             </w:t>
      </w:r>
      <w:r w:rsidR="00CA5A7C" w:rsidRPr="00073363">
        <w:rPr>
          <w:rFonts w:ascii="Arial" w:eastAsia="Times New Roman" w:hAnsi="Arial" w:cs="Arial"/>
          <w:color w:val="000000"/>
          <w:lang w:bidi="en-US"/>
        </w:rPr>
        <w:t>Obligations of the Parties</w:t>
      </w:r>
      <w:r w:rsidR="00CA5A7C" w:rsidRPr="00073363">
        <w:rPr>
          <w:rFonts w:ascii="Arial" w:eastAsia="Times New Roman" w:hAnsi="Arial" w:cs="Arial"/>
          <w:b w:val="0"/>
          <w:bCs w:val="0"/>
          <w:color w:val="000000"/>
          <w:lang w:bidi="en-US"/>
        </w:rPr>
        <w:t xml:space="preserve"> </w:t>
      </w:r>
      <w:r w:rsidR="009F674A" w:rsidRPr="00073363">
        <w:rPr>
          <w:rFonts w:ascii="Arial" w:eastAsia="Times New Roman" w:hAnsi="Arial" w:cs="Arial"/>
          <w:b w:val="0"/>
          <w:bCs w:val="0"/>
          <w:color w:val="000000"/>
          <w:lang w:bidi="en-US"/>
        </w:rPr>
        <w:t xml:space="preserve"> </w:t>
      </w:r>
    </w:p>
    <w:p w14:paraId="1C72DEB0" w14:textId="576218B0" w:rsidR="00EE193A" w:rsidRPr="00073363" w:rsidRDefault="00EE193A" w:rsidP="00D856B7">
      <w:pPr>
        <w:pStyle w:val="ListParagraph"/>
        <w:numPr>
          <w:ilvl w:val="0"/>
          <w:numId w:val="19"/>
        </w:numPr>
        <w:adjustRightInd w:val="0"/>
        <w:jc w:val="both"/>
        <w:rPr>
          <w:rFonts w:ascii="Arial" w:eastAsia="Times New Roman" w:hAnsi="Arial" w:cs="Arial"/>
          <w:color w:val="000000"/>
          <w:sz w:val="22"/>
          <w:szCs w:val="22"/>
          <w:lang w:bidi="en-US"/>
        </w:rPr>
      </w:pPr>
      <w:r w:rsidRPr="00073363">
        <w:rPr>
          <w:rFonts w:ascii="Arial" w:eastAsia="Times New Roman" w:hAnsi="Arial" w:cs="Arial"/>
          <w:color w:val="000000"/>
          <w:sz w:val="22"/>
          <w:szCs w:val="22"/>
          <w:lang w:bidi="en-US"/>
        </w:rPr>
        <w:t xml:space="preserve">Both Parties are responsible for </w:t>
      </w:r>
      <w:r w:rsidR="00025E9B" w:rsidRPr="00073363">
        <w:rPr>
          <w:rFonts w:ascii="Arial" w:eastAsia="Times New Roman" w:hAnsi="Arial" w:cs="Arial"/>
          <w:color w:val="000000"/>
          <w:sz w:val="22"/>
          <w:szCs w:val="22"/>
          <w:lang w:bidi="en-US"/>
        </w:rPr>
        <w:t>compliance with</w:t>
      </w:r>
      <w:r w:rsidRPr="00073363">
        <w:rPr>
          <w:rFonts w:ascii="Arial" w:eastAsia="Times New Roman" w:hAnsi="Arial" w:cs="Arial"/>
          <w:color w:val="000000"/>
          <w:sz w:val="22"/>
          <w:szCs w:val="22"/>
          <w:lang w:bidi="en-US"/>
        </w:rPr>
        <w:t xml:space="preserve"> and implementation of the provisions of this Agreement regarding financial contributions to operational activities by </w:t>
      </w:r>
      <w:bookmarkStart w:id="12" w:name="_Hlk188440587"/>
      <w:r w:rsidR="00BE342C" w:rsidRPr="00073363">
        <w:rPr>
          <w:rFonts w:ascii="Arial" w:eastAsia="Times New Roman" w:hAnsi="Arial" w:cs="Arial"/>
          <w:color w:val="000000"/>
          <w:sz w:val="22"/>
          <w:szCs w:val="22"/>
          <w:lang w:bidi="en-US"/>
        </w:rPr>
        <w:t>[name of the contributing partner]</w:t>
      </w:r>
      <w:bookmarkEnd w:id="12"/>
      <w:r w:rsidRPr="00073363">
        <w:rPr>
          <w:rFonts w:ascii="Arial" w:eastAsia="Times New Roman" w:hAnsi="Arial" w:cs="Arial"/>
          <w:color w:val="000000"/>
          <w:sz w:val="22"/>
          <w:szCs w:val="22"/>
          <w:lang w:bidi="en-US"/>
        </w:rPr>
        <w:t>.</w:t>
      </w:r>
    </w:p>
    <w:p w14:paraId="0C92B989" w14:textId="77777777" w:rsidR="00EE193A" w:rsidRPr="00073363" w:rsidRDefault="00EE193A" w:rsidP="0090059D">
      <w:pPr>
        <w:adjustRightInd w:val="0"/>
        <w:spacing w:line="240" w:lineRule="auto"/>
        <w:jc w:val="both"/>
        <w:rPr>
          <w:rFonts w:ascii="Arial" w:eastAsia="Times New Roman" w:hAnsi="Arial" w:cs="Arial"/>
          <w:color w:val="000000"/>
          <w:highlight w:val="yellow"/>
          <w:lang w:bidi="en-US"/>
        </w:rPr>
      </w:pPr>
    </w:p>
    <w:p w14:paraId="68E71E90" w14:textId="5D21A00D" w:rsidR="00EE193A" w:rsidRPr="00073363" w:rsidRDefault="00EE193A" w:rsidP="00D856B7">
      <w:pPr>
        <w:pStyle w:val="ListParagraph"/>
        <w:numPr>
          <w:ilvl w:val="0"/>
          <w:numId w:val="19"/>
        </w:numPr>
        <w:adjustRightInd w:val="0"/>
        <w:jc w:val="both"/>
        <w:rPr>
          <w:rFonts w:ascii="Arial" w:eastAsia="Times New Roman" w:hAnsi="Arial" w:cs="Arial"/>
          <w:color w:val="000000"/>
          <w:sz w:val="22"/>
          <w:szCs w:val="22"/>
          <w:lang w:bidi="en-US"/>
        </w:rPr>
      </w:pPr>
      <w:r w:rsidRPr="00073363">
        <w:rPr>
          <w:rFonts w:ascii="Arial" w:eastAsia="Times New Roman" w:hAnsi="Arial" w:cs="Arial"/>
          <w:color w:val="000000"/>
          <w:sz w:val="22"/>
          <w:szCs w:val="22"/>
          <w:lang w:bidi="en-US"/>
        </w:rPr>
        <w:t xml:space="preserve">The </w:t>
      </w:r>
      <w:r w:rsidR="00BE342C" w:rsidRPr="00073363">
        <w:rPr>
          <w:rFonts w:ascii="Arial" w:eastAsia="Times New Roman" w:hAnsi="Arial" w:cs="Arial"/>
          <w:color w:val="000000"/>
          <w:sz w:val="22"/>
          <w:szCs w:val="22"/>
          <w:lang w:bidi="en-US"/>
        </w:rPr>
        <w:t>[name of the contributing partner]</w:t>
      </w:r>
      <w:r w:rsidRPr="00073363">
        <w:rPr>
          <w:rFonts w:ascii="Arial" w:eastAsia="Times New Roman" w:hAnsi="Arial" w:cs="Arial"/>
          <w:color w:val="000000"/>
          <w:sz w:val="22"/>
          <w:szCs w:val="22"/>
          <w:lang w:bidi="en-US"/>
        </w:rPr>
        <w:t xml:space="preserve"> is responsible for the </w:t>
      </w:r>
      <w:r w:rsidR="002515F3" w:rsidRPr="00073363">
        <w:rPr>
          <w:rFonts w:ascii="Arial" w:eastAsia="Times New Roman" w:hAnsi="Arial" w:cs="Arial"/>
          <w:color w:val="000000"/>
          <w:sz w:val="22"/>
          <w:szCs w:val="22"/>
          <w:lang w:bidi="en-US"/>
        </w:rPr>
        <w:t xml:space="preserve">timely and accurate </w:t>
      </w:r>
      <w:r w:rsidRPr="00073363">
        <w:rPr>
          <w:rFonts w:ascii="Arial" w:eastAsia="Times New Roman" w:hAnsi="Arial" w:cs="Arial"/>
          <w:color w:val="000000"/>
          <w:sz w:val="22"/>
          <w:szCs w:val="22"/>
          <w:lang w:bidi="en-US"/>
        </w:rPr>
        <w:t xml:space="preserve">payment of the financial contributions to operational activities and </w:t>
      </w:r>
      <w:r w:rsidR="0090059D" w:rsidRPr="00073363">
        <w:rPr>
          <w:rFonts w:ascii="Arial" w:eastAsia="Times New Roman" w:hAnsi="Arial" w:cs="Arial"/>
          <w:color w:val="000000"/>
          <w:sz w:val="22"/>
          <w:szCs w:val="22"/>
          <w:lang w:bidi="en-US"/>
        </w:rPr>
        <w:t xml:space="preserve">the </w:t>
      </w:r>
      <w:r w:rsidRPr="00073363">
        <w:rPr>
          <w:rFonts w:ascii="Arial" w:eastAsia="Times New Roman" w:hAnsi="Arial" w:cs="Arial"/>
          <w:color w:val="000000"/>
          <w:sz w:val="22"/>
          <w:szCs w:val="22"/>
          <w:lang w:bidi="en-US"/>
        </w:rPr>
        <w:t xml:space="preserve">JU is responsible for the implementation of the tasks </w:t>
      </w:r>
      <w:r w:rsidR="00A81035" w:rsidRPr="00073363">
        <w:rPr>
          <w:rFonts w:ascii="Arial" w:eastAsia="Times New Roman" w:hAnsi="Arial" w:cs="Arial"/>
          <w:color w:val="000000"/>
          <w:sz w:val="22"/>
          <w:szCs w:val="22"/>
          <w:lang w:bidi="en-US"/>
        </w:rPr>
        <w:t xml:space="preserve">relevant to those </w:t>
      </w:r>
      <w:r w:rsidR="007D0882" w:rsidRPr="00073363">
        <w:rPr>
          <w:rFonts w:ascii="Arial" w:eastAsia="Times New Roman" w:hAnsi="Arial" w:cs="Arial"/>
          <w:color w:val="000000"/>
          <w:sz w:val="22"/>
          <w:szCs w:val="22"/>
          <w:lang w:bidi="en-US"/>
        </w:rPr>
        <w:t>contributions</w:t>
      </w:r>
      <w:r w:rsidR="00A81035" w:rsidRPr="00073363">
        <w:rPr>
          <w:rFonts w:ascii="Arial" w:eastAsia="Times New Roman" w:hAnsi="Arial" w:cs="Arial"/>
          <w:color w:val="000000"/>
          <w:sz w:val="22"/>
          <w:szCs w:val="22"/>
          <w:lang w:bidi="en-US"/>
        </w:rPr>
        <w:t xml:space="preserve"> </w:t>
      </w:r>
      <w:r w:rsidR="0090059D" w:rsidRPr="00073363">
        <w:rPr>
          <w:rFonts w:ascii="Arial" w:eastAsia="Times New Roman" w:hAnsi="Arial" w:cs="Arial"/>
          <w:color w:val="000000"/>
          <w:sz w:val="22"/>
          <w:szCs w:val="22"/>
          <w:lang w:bidi="en-US"/>
        </w:rPr>
        <w:t xml:space="preserve">as </w:t>
      </w:r>
      <w:r w:rsidRPr="00073363">
        <w:rPr>
          <w:rFonts w:ascii="Arial" w:eastAsia="Times New Roman" w:hAnsi="Arial" w:cs="Arial"/>
          <w:color w:val="000000"/>
          <w:sz w:val="22"/>
          <w:szCs w:val="22"/>
          <w:lang w:bidi="en-US"/>
        </w:rPr>
        <w:t xml:space="preserve">defined in </w:t>
      </w:r>
      <w:r w:rsidR="00B5588A" w:rsidRPr="00073363">
        <w:rPr>
          <w:rFonts w:ascii="Arial" w:eastAsia="Times New Roman" w:hAnsi="Arial" w:cs="Arial"/>
          <w:color w:val="000000"/>
          <w:sz w:val="22"/>
          <w:szCs w:val="22"/>
          <w:lang w:bidi="en-US"/>
        </w:rPr>
        <w:t>this Agreement</w:t>
      </w:r>
      <w:r w:rsidRPr="00073363">
        <w:rPr>
          <w:rFonts w:ascii="Arial" w:eastAsia="Times New Roman" w:hAnsi="Arial" w:cs="Arial"/>
          <w:color w:val="000000"/>
          <w:sz w:val="22"/>
          <w:szCs w:val="22"/>
          <w:lang w:bidi="en-US"/>
        </w:rPr>
        <w:t>.</w:t>
      </w:r>
    </w:p>
    <w:p w14:paraId="7440056E" w14:textId="77777777" w:rsidR="00EE193A" w:rsidRPr="00073363" w:rsidRDefault="00EE193A" w:rsidP="0090059D">
      <w:pPr>
        <w:adjustRightInd w:val="0"/>
        <w:spacing w:line="240" w:lineRule="auto"/>
        <w:jc w:val="both"/>
        <w:rPr>
          <w:rFonts w:ascii="Arial" w:eastAsia="Times New Roman" w:hAnsi="Arial" w:cs="Arial"/>
          <w:color w:val="000000"/>
          <w:lang w:bidi="en-US"/>
        </w:rPr>
      </w:pPr>
    </w:p>
    <w:p w14:paraId="36EFC744" w14:textId="77777777" w:rsidR="0090059D" w:rsidRPr="00073363" w:rsidRDefault="0090059D" w:rsidP="0090059D">
      <w:pPr>
        <w:pStyle w:val="ListParagraph"/>
        <w:tabs>
          <w:tab w:val="left" w:pos="709"/>
        </w:tabs>
        <w:spacing w:after="280" w:line="250" w:lineRule="exact"/>
        <w:jc w:val="both"/>
        <w:rPr>
          <w:rFonts w:ascii="Arial" w:eastAsia="Times New Roman" w:hAnsi="Arial" w:cs="Arial"/>
          <w:color w:val="000000"/>
          <w:sz w:val="22"/>
          <w:szCs w:val="22"/>
          <w:lang w:bidi="en-US"/>
        </w:rPr>
      </w:pPr>
    </w:p>
    <w:p w14:paraId="280DAE93" w14:textId="37405365" w:rsidR="007340CA" w:rsidRPr="00073363" w:rsidRDefault="007340CA" w:rsidP="007340CA">
      <w:pPr>
        <w:adjustRightInd w:val="0"/>
        <w:spacing w:line="240" w:lineRule="auto"/>
        <w:rPr>
          <w:rFonts w:ascii="Arial" w:eastAsiaTheme="minorHAnsi" w:hAnsi="Arial" w:cs="Arial"/>
          <w:lang w:val="en-IE"/>
        </w:rPr>
      </w:pPr>
      <w:bookmarkStart w:id="13" w:name="bookmark4"/>
      <w:bookmarkStart w:id="14" w:name="_Toc29310477"/>
      <w:bookmarkStart w:id="15" w:name="_Toc46406603"/>
      <w:r w:rsidRPr="00073363">
        <w:rPr>
          <w:rFonts w:ascii="Arial" w:eastAsiaTheme="minorHAnsi" w:hAnsi="Arial" w:cs="Arial"/>
          <w:lang w:val="en-IE"/>
        </w:rPr>
        <w:t>4.</w:t>
      </w:r>
      <w:r w:rsidR="00BE5ABB" w:rsidRPr="00073363">
        <w:rPr>
          <w:rFonts w:ascii="Arial" w:eastAsiaTheme="minorHAnsi" w:hAnsi="Arial" w:cs="Arial"/>
          <w:lang w:val="en-IE"/>
        </w:rPr>
        <w:t>2</w:t>
      </w:r>
      <w:r w:rsidRPr="00073363">
        <w:rPr>
          <w:rFonts w:ascii="Arial" w:eastAsiaTheme="minorHAnsi" w:hAnsi="Arial" w:cs="Arial"/>
          <w:lang w:val="en-IE"/>
        </w:rPr>
        <w:t xml:space="preserve"> </w:t>
      </w:r>
      <w:r w:rsidR="007D0882" w:rsidRPr="00073363">
        <w:rPr>
          <w:rFonts w:ascii="Arial" w:eastAsiaTheme="minorHAnsi" w:hAnsi="Arial" w:cs="Arial"/>
          <w:lang w:val="en-IE"/>
        </w:rPr>
        <w:t xml:space="preserve">            </w:t>
      </w:r>
      <w:r w:rsidR="00587CD0" w:rsidRPr="00073363">
        <w:rPr>
          <w:rFonts w:ascii="Arial" w:eastAsiaTheme="minorHAnsi" w:hAnsi="Arial" w:cs="Arial"/>
          <w:b/>
          <w:bCs/>
          <w:lang w:val="en-IE"/>
        </w:rPr>
        <w:t>Amount</w:t>
      </w:r>
      <w:r w:rsidR="00F76D04" w:rsidRPr="00073363">
        <w:rPr>
          <w:rFonts w:ascii="Arial" w:eastAsiaTheme="minorHAnsi" w:hAnsi="Arial" w:cs="Arial"/>
          <w:b/>
          <w:bCs/>
          <w:lang w:val="en-IE"/>
        </w:rPr>
        <w:t>s</w:t>
      </w:r>
      <w:r w:rsidR="00587CD0" w:rsidRPr="00073363">
        <w:rPr>
          <w:rFonts w:ascii="Arial" w:eastAsiaTheme="minorHAnsi" w:hAnsi="Arial" w:cs="Arial"/>
          <w:b/>
          <w:bCs/>
          <w:lang w:val="en-IE"/>
        </w:rPr>
        <w:t xml:space="preserve"> and payment </w:t>
      </w:r>
      <w:r w:rsidR="00CE397F" w:rsidRPr="00073363">
        <w:rPr>
          <w:rFonts w:ascii="Arial" w:eastAsiaTheme="minorHAnsi" w:hAnsi="Arial" w:cs="Arial"/>
          <w:b/>
          <w:bCs/>
          <w:lang w:val="en-IE"/>
        </w:rPr>
        <w:t>arrangements</w:t>
      </w:r>
    </w:p>
    <w:p w14:paraId="4DFFEF71" w14:textId="77777777" w:rsidR="007340CA" w:rsidRPr="00073363" w:rsidRDefault="007340CA" w:rsidP="007340CA">
      <w:pPr>
        <w:adjustRightInd w:val="0"/>
        <w:spacing w:line="240" w:lineRule="auto"/>
        <w:rPr>
          <w:rFonts w:ascii="Arial" w:eastAsiaTheme="minorHAnsi" w:hAnsi="Arial" w:cs="Arial"/>
          <w:lang w:val="en-IE"/>
        </w:rPr>
      </w:pPr>
    </w:p>
    <w:p w14:paraId="7A65E4EF" w14:textId="26D10996" w:rsidR="00CE397F" w:rsidRPr="00073363" w:rsidRDefault="00482626" w:rsidP="2E47F920">
      <w:pPr>
        <w:pStyle w:val="ListParagraph"/>
        <w:numPr>
          <w:ilvl w:val="0"/>
          <w:numId w:val="28"/>
        </w:numPr>
        <w:adjustRightInd w:val="0"/>
        <w:jc w:val="both"/>
        <w:rPr>
          <w:rFonts w:ascii="Arial" w:hAnsi="Arial" w:cs="Arial"/>
        </w:rPr>
      </w:pPr>
      <w:r w:rsidRPr="00073363">
        <w:rPr>
          <w:rFonts w:ascii="Arial" w:hAnsi="Arial" w:cs="Arial"/>
        </w:rPr>
        <w:t xml:space="preserve">The total amount of the </w:t>
      </w:r>
      <w:r w:rsidR="001244A2" w:rsidRPr="00073363">
        <w:rPr>
          <w:rFonts w:ascii="Arial" w:hAnsi="Arial" w:cs="Arial"/>
        </w:rPr>
        <w:t xml:space="preserve">financial </w:t>
      </w:r>
      <w:r w:rsidR="0062208C" w:rsidRPr="00073363">
        <w:rPr>
          <w:rFonts w:ascii="Arial" w:hAnsi="Arial" w:cs="Arial"/>
        </w:rPr>
        <w:t xml:space="preserve">contribution from </w:t>
      </w:r>
      <w:bookmarkStart w:id="16" w:name="_Hlk196233866"/>
      <w:r w:rsidR="0062208C" w:rsidRPr="00073363">
        <w:rPr>
          <w:rFonts w:ascii="Arial" w:hAnsi="Arial" w:cs="Arial"/>
        </w:rPr>
        <w:t>[name of the contributing partner]</w:t>
      </w:r>
      <w:bookmarkEnd w:id="16"/>
      <w:r w:rsidR="0062208C" w:rsidRPr="00073363">
        <w:rPr>
          <w:rFonts w:ascii="Arial" w:hAnsi="Arial" w:cs="Arial"/>
        </w:rPr>
        <w:t xml:space="preserve"> shall be EUR</w:t>
      </w:r>
      <w:r w:rsidR="00CE397F" w:rsidRPr="00073363">
        <w:rPr>
          <w:rFonts w:ascii="Arial" w:hAnsi="Arial" w:cs="Arial"/>
        </w:rPr>
        <w:t xml:space="preserve"> [  </w:t>
      </w:r>
      <w:proofErr w:type="gramStart"/>
      <w:r w:rsidR="00CE397F" w:rsidRPr="00073363">
        <w:rPr>
          <w:rFonts w:ascii="Arial" w:hAnsi="Arial" w:cs="Arial"/>
        </w:rPr>
        <w:t xml:space="preserve">  ]</w:t>
      </w:r>
      <w:proofErr w:type="gramEnd"/>
      <w:r w:rsidR="00CE397F" w:rsidRPr="00073363">
        <w:rPr>
          <w:rFonts w:ascii="Arial" w:hAnsi="Arial" w:cs="Arial"/>
        </w:rPr>
        <w:t>.</w:t>
      </w:r>
    </w:p>
    <w:p w14:paraId="6542C3AF" w14:textId="77777777" w:rsidR="00BE5ABB" w:rsidRPr="00073363" w:rsidRDefault="00BE5ABB" w:rsidP="00BE5ABB">
      <w:pPr>
        <w:pStyle w:val="ListParagraph"/>
        <w:adjustRightInd w:val="0"/>
        <w:jc w:val="both"/>
        <w:rPr>
          <w:rFonts w:ascii="Arial" w:eastAsiaTheme="minorHAnsi" w:hAnsi="Arial" w:cs="Arial"/>
          <w:lang w:val="en-IE"/>
        </w:rPr>
      </w:pPr>
    </w:p>
    <w:p w14:paraId="35695A63" w14:textId="56E4D279" w:rsidR="00CE397F" w:rsidRPr="00073363" w:rsidRDefault="00863DE0" w:rsidP="00CE397F">
      <w:pPr>
        <w:pStyle w:val="ListParagraph"/>
        <w:numPr>
          <w:ilvl w:val="0"/>
          <w:numId w:val="28"/>
        </w:numPr>
        <w:adjustRightInd w:val="0"/>
        <w:jc w:val="both"/>
        <w:rPr>
          <w:rFonts w:ascii="Arial" w:eastAsiaTheme="minorHAnsi" w:hAnsi="Arial" w:cs="Arial"/>
          <w:lang w:val="en-IE"/>
        </w:rPr>
      </w:pPr>
      <w:r w:rsidRPr="00073363">
        <w:rPr>
          <w:rFonts w:ascii="Arial" w:eastAsiaTheme="minorHAnsi" w:hAnsi="Arial" w:cs="Arial"/>
          <w:lang w:val="en-IE"/>
        </w:rPr>
        <w:t xml:space="preserve">The financial contribution shall be transferred [to the JU] [to beneficiaries of relevant </w:t>
      </w:r>
      <w:r w:rsidR="00CA04F5" w:rsidRPr="00073363">
        <w:rPr>
          <w:rFonts w:ascii="Arial" w:eastAsiaTheme="minorHAnsi" w:hAnsi="Arial" w:cs="Arial"/>
          <w:lang w:val="en-IE"/>
        </w:rPr>
        <w:t>grant agreements</w:t>
      </w:r>
      <w:r w:rsidR="00081B90" w:rsidRPr="00073363">
        <w:rPr>
          <w:rFonts w:ascii="Arial" w:eastAsiaTheme="minorHAnsi" w:hAnsi="Arial" w:cs="Arial"/>
          <w:lang w:val="en-IE"/>
        </w:rPr>
        <w:t xml:space="preserve"> in </w:t>
      </w:r>
      <w:r w:rsidR="000A7F31" w:rsidRPr="00073363">
        <w:rPr>
          <w:rFonts w:ascii="Arial" w:eastAsiaTheme="minorHAnsi" w:hAnsi="Arial" w:cs="Arial"/>
          <w:lang w:val="en-IE"/>
        </w:rPr>
        <w:t xml:space="preserve">the </w:t>
      </w:r>
      <w:r w:rsidR="00081B90" w:rsidRPr="00073363">
        <w:rPr>
          <w:rFonts w:ascii="Arial" w:eastAsiaTheme="minorHAnsi" w:hAnsi="Arial" w:cs="Arial"/>
          <w:lang w:val="en-IE"/>
        </w:rPr>
        <w:t>scope of this agreement].</w:t>
      </w:r>
    </w:p>
    <w:p w14:paraId="0EFE251D" w14:textId="77777777" w:rsidR="00BE5ABB" w:rsidRPr="00073363" w:rsidRDefault="00BE5ABB" w:rsidP="00BE5ABB">
      <w:pPr>
        <w:pStyle w:val="ListParagraph"/>
        <w:adjustRightInd w:val="0"/>
        <w:jc w:val="both"/>
        <w:rPr>
          <w:rFonts w:ascii="Arial" w:eastAsiaTheme="minorHAnsi" w:hAnsi="Arial" w:cs="Arial"/>
          <w:lang w:val="en-IE"/>
        </w:rPr>
      </w:pPr>
    </w:p>
    <w:p w14:paraId="281EBCCA" w14:textId="6C57A78F" w:rsidR="00451438" w:rsidRPr="00073363" w:rsidRDefault="00D01DFA" w:rsidP="0090059D">
      <w:pPr>
        <w:adjustRightInd w:val="0"/>
        <w:spacing w:line="240" w:lineRule="auto"/>
        <w:jc w:val="both"/>
        <w:rPr>
          <w:rFonts w:ascii="Arial" w:eastAsiaTheme="minorHAnsi" w:hAnsi="Arial" w:cs="Arial"/>
          <w:lang w:val="en-IE"/>
        </w:rPr>
      </w:pPr>
      <w:r w:rsidRPr="00073363">
        <w:rPr>
          <w:rFonts w:ascii="Arial" w:eastAsiaTheme="minorHAnsi" w:hAnsi="Arial" w:cs="Arial"/>
          <w:lang w:val="en-IE"/>
        </w:rPr>
        <w:t xml:space="preserve">c) </w:t>
      </w:r>
      <w:r w:rsidR="00451438" w:rsidRPr="00073363">
        <w:rPr>
          <w:rFonts w:ascii="Arial" w:eastAsiaTheme="minorHAnsi" w:hAnsi="Arial" w:cs="Arial"/>
          <w:lang w:val="en-IE"/>
        </w:rPr>
        <w:t xml:space="preserve">The JU will communicate to </w:t>
      </w:r>
      <w:bookmarkStart w:id="17" w:name="_Hlk196226783"/>
      <w:r w:rsidR="00451438" w:rsidRPr="00073363">
        <w:rPr>
          <w:rFonts w:ascii="Arial" w:eastAsiaTheme="minorHAnsi" w:hAnsi="Arial" w:cs="Arial"/>
          <w:lang w:val="en-IE"/>
        </w:rPr>
        <w:t>[name of the contributing partner]</w:t>
      </w:r>
      <w:bookmarkEnd w:id="17"/>
      <w:r w:rsidR="00451438" w:rsidRPr="00073363">
        <w:rPr>
          <w:rFonts w:ascii="Arial" w:eastAsiaTheme="minorHAnsi" w:hAnsi="Arial" w:cs="Arial"/>
          <w:lang w:val="en-IE"/>
        </w:rPr>
        <w:t xml:space="preserve"> </w:t>
      </w:r>
      <w:r w:rsidR="006B1393" w:rsidRPr="00073363">
        <w:rPr>
          <w:rFonts w:ascii="Arial" w:eastAsiaTheme="minorHAnsi" w:hAnsi="Arial" w:cs="Arial"/>
          <w:lang w:val="en-IE"/>
        </w:rPr>
        <w:t xml:space="preserve">the exact schedule of payment </w:t>
      </w:r>
      <w:r w:rsidR="00107214" w:rsidRPr="00073363">
        <w:rPr>
          <w:rFonts w:ascii="Arial" w:eastAsiaTheme="minorHAnsi" w:hAnsi="Arial" w:cs="Arial"/>
          <w:lang w:val="en-IE"/>
        </w:rPr>
        <w:t xml:space="preserve">and amounts </w:t>
      </w:r>
      <w:r w:rsidR="006B1393" w:rsidRPr="00073363">
        <w:rPr>
          <w:rFonts w:ascii="Arial" w:eastAsiaTheme="minorHAnsi" w:hAnsi="Arial" w:cs="Arial"/>
          <w:lang w:val="en-IE"/>
        </w:rPr>
        <w:t>required</w:t>
      </w:r>
      <w:r w:rsidR="00185EBC" w:rsidRPr="00073363">
        <w:rPr>
          <w:rFonts w:ascii="Arial" w:eastAsiaTheme="minorHAnsi" w:hAnsi="Arial" w:cs="Arial"/>
          <w:lang w:val="en-IE"/>
        </w:rPr>
        <w:t xml:space="preserve"> in a request for payment</w:t>
      </w:r>
      <w:r w:rsidR="00760D1A" w:rsidRPr="00073363">
        <w:rPr>
          <w:rFonts w:ascii="Arial" w:eastAsiaTheme="minorHAnsi" w:hAnsi="Arial" w:cs="Arial"/>
          <w:lang w:val="en-IE"/>
        </w:rPr>
        <w:t xml:space="preserve"> taking due account to </w:t>
      </w:r>
      <w:r w:rsidR="006B1393" w:rsidRPr="00073363">
        <w:rPr>
          <w:rFonts w:ascii="Arial" w:eastAsiaTheme="minorHAnsi" w:hAnsi="Arial" w:cs="Arial"/>
          <w:lang w:val="en-IE"/>
        </w:rPr>
        <w:t xml:space="preserve">the rules laid down </w:t>
      </w:r>
      <w:r w:rsidR="00FF620B" w:rsidRPr="00073363">
        <w:rPr>
          <w:rFonts w:ascii="Arial" w:eastAsiaTheme="minorHAnsi" w:hAnsi="Arial" w:cs="Arial"/>
          <w:lang w:val="en-IE"/>
        </w:rPr>
        <w:t>below</w:t>
      </w:r>
      <w:r w:rsidR="00107214" w:rsidRPr="00073363">
        <w:rPr>
          <w:rFonts w:ascii="Arial" w:eastAsiaTheme="minorHAnsi" w:hAnsi="Arial" w:cs="Arial"/>
          <w:lang w:val="en-IE"/>
        </w:rPr>
        <w:t xml:space="preserve">, the </w:t>
      </w:r>
      <w:r w:rsidR="004549F1" w:rsidRPr="00073363">
        <w:rPr>
          <w:rFonts w:ascii="Arial" w:eastAsiaTheme="minorHAnsi" w:hAnsi="Arial" w:cs="Arial"/>
          <w:lang w:val="en-IE"/>
        </w:rPr>
        <w:t xml:space="preserve">relevant </w:t>
      </w:r>
      <w:r w:rsidR="00107214" w:rsidRPr="00073363">
        <w:rPr>
          <w:rFonts w:ascii="Arial" w:eastAsiaTheme="minorHAnsi" w:hAnsi="Arial" w:cs="Arial"/>
          <w:lang w:val="en-IE"/>
        </w:rPr>
        <w:t>grant agreement</w:t>
      </w:r>
      <w:r w:rsidR="004549F1" w:rsidRPr="00073363">
        <w:rPr>
          <w:rFonts w:ascii="Arial" w:eastAsiaTheme="minorHAnsi" w:hAnsi="Arial" w:cs="Arial"/>
          <w:lang w:val="en-IE"/>
        </w:rPr>
        <w:t>(s)</w:t>
      </w:r>
      <w:r w:rsidR="001D1D3E" w:rsidRPr="00073363">
        <w:rPr>
          <w:rFonts w:ascii="Arial" w:eastAsiaTheme="minorHAnsi" w:hAnsi="Arial" w:cs="Arial"/>
          <w:lang w:val="en-IE"/>
        </w:rPr>
        <w:t>,</w:t>
      </w:r>
      <w:r w:rsidR="00107214" w:rsidRPr="00073363">
        <w:rPr>
          <w:rFonts w:ascii="Arial" w:eastAsiaTheme="minorHAnsi" w:hAnsi="Arial" w:cs="Arial"/>
          <w:lang w:val="en-IE"/>
        </w:rPr>
        <w:t xml:space="preserve"> the total financial contribution amount</w:t>
      </w:r>
      <w:r w:rsidR="0081451C" w:rsidRPr="00073363">
        <w:rPr>
          <w:rFonts w:ascii="Arial" w:eastAsiaTheme="minorHAnsi" w:hAnsi="Arial" w:cs="Arial"/>
          <w:lang w:val="en-IE"/>
        </w:rPr>
        <w:t xml:space="preserve">, the amounts owed to the beneficiaries to be supported by [name of the contributing partner] and the proportion of the costs </w:t>
      </w:r>
      <w:r w:rsidR="00255971" w:rsidRPr="00073363">
        <w:rPr>
          <w:rFonts w:ascii="Arial" w:eastAsiaTheme="minorHAnsi" w:hAnsi="Arial" w:cs="Arial"/>
          <w:lang w:val="en-IE"/>
        </w:rPr>
        <w:t>allocated to them in the context of a given payment</w:t>
      </w:r>
      <w:r w:rsidR="006B1393" w:rsidRPr="00073363">
        <w:rPr>
          <w:rFonts w:ascii="Arial" w:eastAsiaTheme="minorHAnsi" w:hAnsi="Arial" w:cs="Arial"/>
          <w:lang w:val="en-IE"/>
        </w:rPr>
        <w:t>.</w:t>
      </w:r>
      <w:r w:rsidR="0082059D" w:rsidRPr="00073363">
        <w:rPr>
          <w:rFonts w:ascii="Arial" w:eastAsiaTheme="minorHAnsi" w:hAnsi="Arial" w:cs="Arial"/>
          <w:lang w:val="en-IE"/>
        </w:rPr>
        <w:t xml:space="preserve"> </w:t>
      </w:r>
      <w:r w:rsidR="00C8646A" w:rsidRPr="00073363">
        <w:rPr>
          <w:rFonts w:ascii="Arial" w:eastAsiaTheme="minorHAnsi" w:hAnsi="Arial" w:cs="Arial"/>
          <w:lang w:val="en-IE"/>
        </w:rPr>
        <w:t xml:space="preserve">[name of the contributing partner] must </w:t>
      </w:r>
      <w:r w:rsidR="00CC3F77" w:rsidRPr="00073363">
        <w:rPr>
          <w:rFonts w:ascii="Arial" w:eastAsiaTheme="minorHAnsi" w:hAnsi="Arial" w:cs="Arial"/>
          <w:lang w:val="en-IE"/>
        </w:rPr>
        <w:t xml:space="preserve">transfer payments </w:t>
      </w:r>
      <w:r w:rsidR="00DA49C6" w:rsidRPr="00073363">
        <w:rPr>
          <w:rFonts w:ascii="Arial" w:eastAsiaTheme="minorHAnsi" w:hAnsi="Arial" w:cs="Arial"/>
          <w:lang w:val="en-IE"/>
        </w:rPr>
        <w:t>according to the following general rules:</w:t>
      </w:r>
    </w:p>
    <w:p w14:paraId="468426EC" w14:textId="77777777" w:rsidR="00CC3F77" w:rsidRPr="00073363" w:rsidRDefault="00CC3F77" w:rsidP="0090059D">
      <w:pPr>
        <w:adjustRightInd w:val="0"/>
        <w:spacing w:line="240" w:lineRule="auto"/>
        <w:jc w:val="both"/>
        <w:rPr>
          <w:rFonts w:ascii="Arial" w:eastAsiaTheme="minorHAnsi" w:hAnsi="Arial" w:cs="Arial"/>
          <w:lang w:val="en-IE"/>
        </w:rPr>
      </w:pPr>
    </w:p>
    <w:p w14:paraId="497653AD" w14:textId="77777777" w:rsidR="008308BB" w:rsidRPr="00073363" w:rsidRDefault="008308BB" w:rsidP="2F666DB3">
      <w:pPr>
        <w:adjustRightInd w:val="0"/>
        <w:spacing w:line="240" w:lineRule="auto"/>
        <w:jc w:val="both"/>
        <w:rPr>
          <w:rFonts w:ascii="Arial" w:hAnsi="Arial" w:cs="Arial"/>
          <w:lang w:val="en-IE"/>
        </w:rPr>
      </w:pPr>
      <w:r w:rsidRPr="00073363">
        <w:rPr>
          <w:rFonts w:ascii="Arial" w:hAnsi="Arial" w:cs="Arial"/>
          <w:lang w:val="en-IE"/>
        </w:rPr>
        <w:t>[In case of payment to the JU:</w:t>
      </w:r>
    </w:p>
    <w:p w14:paraId="5B74E1D9" w14:textId="7B9EF02C" w:rsidR="008308BB" w:rsidRPr="00073363" w:rsidRDefault="00DA49C6" w:rsidP="008308BB">
      <w:pPr>
        <w:adjustRightInd w:val="0"/>
        <w:spacing w:line="240" w:lineRule="auto"/>
        <w:jc w:val="both"/>
        <w:rPr>
          <w:rFonts w:ascii="Arial" w:eastAsiaTheme="minorHAnsi" w:hAnsi="Arial" w:cs="Arial"/>
          <w:lang w:val="en-IE"/>
        </w:rPr>
      </w:pPr>
      <w:r w:rsidRPr="00073363">
        <w:rPr>
          <w:rFonts w:ascii="Arial" w:eastAsiaTheme="minorHAnsi" w:hAnsi="Arial" w:cs="Arial"/>
          <w:lang w:val="en-IE"/>
        </w:rPr>
        <w:t>A sum</w:t>
      </w:r>
      <w:r w:rsidR="008308BB" w:rsidRPr="00073363">
        <w:rPr>
          <w:rFonts w:ascii="Arial" w:eastAsiaTheme="minorHAnsi" w:hAnsi="Arial" w:cs="Arial"/>
          <w:lang w:val="en-IE"/>
        </w:rPr>
        <w:t xml:space="preserve"> must be paid to the JU XX days before the payment of the pre-financing to beneficiaries is due by the JU.</w:t>
      </w:r>
    </w:p>
    <w:p w14:paraId="2E091F0B" w14:textId="70A29477" w:rsidR="008308BB" w:rsidRPr="00073363" w:rsidRDefault="00481251" w:rsidP="008308BB">
      <w:pPr>
        <w:adjustRightInd w:val="0"/>
        <w:spacing w:line="240" w:lineRule="auto"/>
        <w:jc w:val="both"/>
        <w:rPr>
          <w:rFonts w:ascii="Arial" w:eastAsiaTheme="minorHAnsi" w:hAnsi="Arial" w:cs="Arial"/>
          <w:lang w:val="en-IE"/>
        </w:rPr>
      </w:pPr>
      <w:r w:rsidRPr="00073363">
        <w:rPr>
          <w:rFonts w:ascii="Arial" w:eastAsiaTheme="minorHAnsi" w:hAnsi="Arial" w:cs="Arial"/>
          <w:lang w:val="en-IE"/>
        </w:rPr>
        <w:t>A sum</w:t>
      </w:r>
      <w:r w:rsidR="008308BB" w:rsidRPr="00073363">
        <w:rPr>
          <w:rFonts w:ascii="Arial" w:eastAsiaTheme="minorHAnsi" w:hAnsi="Arial" w:cs="Arial"/>
          <w:lang w:val="en-IE"/>
        </w:rPr>
        <w:t xml:space="preserve"> must be paid to the JU XX days before the payment of the interim payment to beneficiaries is due by the JU. </w:t>
      </w:r>
    </w:p>
    <w:p w14:paraId="2EF8C157" w14:textId="2CE58C0B" w:rsidR="008308BB" w:rsidRPr="00073363" w:rsidRDefault="00481251" w:rsidP="2F666DB3">
      <w:pPr>
        <w:adjustRightInd w:val="0"/>
        <w:spacing w:line="240" w:lineRule="auto"/>
        <w:jc w:val="both"/>
        <w:rPr>
          <w:rFonts w:ascii="Arial" w:hAnsi="Arial" w:cs="Arial"/>
          <w:lang w:val="en-IE"/>
        </w:rPr>
      </w:pPr>
      <w:r w:rsidRPr="00073363">
        <w:rPr>
          <w:rFonts w:ascii="Arial" w:hAnsi="Arial" w:cs="Arial"/>
          <w:lang w:val="en-IE"/>
        </w:rPr>
        <w:t>A sum</w:t>
      </w:r>
      <w:r w:rsidR="008308BB" w:rsidRPr="00073363">
        <w:rPr>
          <w:rFonts w:ascii="Arial" w:hAnsi="Arial" w:cs="Arial"/>
          <w:lang w:val="en-IE"/>
        </w:rPr>
        <w:t xml:space="preserve"> must be paid to the JU XX days before the payment of the final payment to </w:t>
      </w:r>
      <w:r w:rsidR="001D1D3E" w:rsidRPr="00073363">
        <w:rPr>
          <w:rFonts w:ascii="Arial" w:hAnsi="Arial" w:cs="Arial"/>
          <w:lang w:val="en-IE"/>
        </w:rPr>
        <w:t>beneficiaries</w:t>
      </w:r>
      <w:r w:rsidR="008308BB" w:rsidRPr="00073363">
        <w:rPr>
          <w:rFonts w:ascii="Arial" w:hAnsi="Arial" w:cs="Arial"/>
          <w:lang w:val="en-IE"/>
        </w:rPr>
        <w:t xml:space="preserve"> is due by the JU.]</w:t>
      </w:r>
    </w:p>
    <w:p w14:paraId="181DE001" w14:textId="77777777" w:rsidR="008308BB" w:rsidRPr="00073363" w:rsidRDefault="008308BB" w:rsidP="008308BB">
      <w:pPr>
        <w:adjustRightInd w:val="0"/>
        <w:spacing w:line="240" w:lineRule="auto"/>
        <w:jc w:val="both"/>
        <w:rPr>
          <w:rFonts w:ascii="Arial" w:eastAsiaTheme="minorHAnsi" w:hAnsi="Arial" w:cs="Arial"/>
          <w:lang w:val="en-IE"/>
        </w:rPr>
      </w:pPr>
    </w:p>
    <w:p w14:paraId="4D273F15" w14:textId="77777777" w:rsidR="008308BB" w:rsidRPr="00073363" w:rsidRDefault="008308BB" w:rsidP="008308BB">
      <w:pPr>
        <w:adjustRightInd w:val="0"/>
        <w:spacing w:line="240" w:lineRule="auto"/>
        <w:jc w:val="both"/>
        <w:rPr>
          <w:rFonts w:ascii="Arial" w:eastAsiaTheme="minorHAnsi" w:hAnsi="Arial" w:cs="Arial"/>
          <w:lang w:val="en-IE"/>
        </w:rPr>
      </w:pPr>
    </w:p>
    <w:p w14:paraId="75ABF5B9" w14:textId="77777777" w:rsidR="008308BB" w:rsidRPr="00073363" w:rsidRDefault="008308BB" w:rsidP="008308BB">
      <w:pPr>
        <w:adjustRightInd w:val="0"/>
        <w:spacing w:line="240" w:lineRule="auto"/>
        <w:jc w:val="both"/>
        <w:rPr>
          <w:rFonts w:ascii="Arial" w:eastAsiaTheme="minorHAnsi" w:hAnsi="Arial" w:cs="Arial"/>
          <w:lang w:val="en-IE"/>
        </w:rPr>
      </w:pPr>
      <w:r w:rsidRPr="00073363">
        <w:rPr>
          <w:rFonts w:ascii="Arial" w:eastAsiaTheme="minorHAnsi" w:hAnsi="Arial" w:cs="Arial"/>
          <w:lang w:val="en-IE"/>
        </w:rPr>
        <w:lastRenderedPageBreak/>
        <w:t>[In case of payment to the beneficiaries:</w:t>
      </w:r>
    </w:p>
    <w:p w14:paraId="60FEA607" w14:textId="22B429F2" w:rsidR="008308BB" w:rsidRPr="00073363" w:rsidRDefault="00AC5767" w:rsidP="008308BB">
      <w:pPr>
        <w:adjustRightInd w:val="0"/>
        <w:spacing w:line="240" w:lineRule="auto"/>
        <w:jc w:val="both"/>
        <w:rPr>
          <w:rFonts w:ascii="Arial" w:eastAsiaTheme="minorHAnsi" w:hAnsi="Arial" w:cs="Arial"/>
          <w:lang w:val="en-IE"/>
        </w:rPr>
      </w:pPr>
      <w:r w:rsidRPr="00073363">
        <w:rPr>
          <w:rFonts w:ascii="Arial" w:eastAsiaTheme="minorHAnsi" w:hAnsi="Arial" w:cs="Arial"/>
          <w:lang w:val="en-IE"/>
        </w:rPr>
        <w:t>Sums</w:t>
      </w:r>
      <w:r w:rsidR="008308BB" w:rsidRPr="00073363">
        <w:rPr>
          <w:rFonts w:ascii="Arial" w:eastAsiaTheme="minorHAnsi" w:hAnsi="Arial" w:cs="Arial"/>
          <w:lang w:val="en-IE"/>
        </w:rPr>
        <w:t xml:space="preserve"> must be paid to the relevant beneficiaries as pre-financing </w:t>
      </w:r>
      <w:r w:rsidRPr="00073363">
        <w:rPr>
          <w:rFonts w:ascii="Arial" w:eastAsiaTheme="minorHAnsi" w:hAnsi="Arial" w:cs="Arial"/>
          <w:lang w:val="en-IE"/>
        </w:rPr>
        <w:t>within the deadlines laid down in the grant agreement</w:t>
      </w:r>
      <w:r w:rsidR="008308BB" w:rsidRPr="00073363">
        <w:rPr>
          <w:rFonts w:ascii="Arial" w:eastAsiaTheme="minorHAnsi" w:hAnsi="Arial" w:cs="Arial"/>
          <w:lang w:val="en-IE"/>
        </w:rPr>
        <w:t>.</w:t>
      </w:r>
    </w:p>
    <w:p w14:paraId="24344312" w14:textId="4D3F8401" w:rsidR="008308BB" w:rsidRPr="00073363" w:rsidRDefault="00AC5767" w:rsidP="008308BB">
      <w:pPr>
        <w:adjustRightInd w:val="0"/>
        <w:spacing w:line="240" w:lineRule="auto"/>
        <w:jc w:val="both"/>
        <w:rPr>
          <w:rFonts w:ascii="Arial" w:eastAsiaTheme="minorHAnsi" w:hAnsi="Arial" w:cs="Arial"/>
          <w:lang w:val="en-IE"/>
        </w:rPr>
      </w:pPr>
      <w:r w:rsidRPr="00073363">
        <w:rPr>
          <w:rFonts w:ascii="Arial" w:eastAsiaTheme="minorHAnsi" w:hAnsi="Arial" w:cs="Arial"/>
          <w:lang w:val="en-IE"/>
        </w:rPr>
        <w:t>Sums</w:t>
      </w:r>
      <w:r w:rsidR="008308BB" w:rsidRPr="00073363">
        <w:rPr>
          <w:rFonts w:ascii="Arial" w:eastAsiaTheme="minorHAnsi" w:hAnsi="Arial" w:cs="Arial"/>
          <w:lang w:val="en-IE"/>
        </w:rPr>
        <w:t xml:space="preserve"> must be paid to the relevant beneficiaries as interim payment</w:t>
      </w:r>
      <w:r w:rsidRPr="00073363">
        <w:rPr>
          <w:rFonts w:ascii="Arial" w:eastAsiaTheme="minorHAnsi" w:hAnsi="Arial" w:cs="Arial"/>
          <w:lang w:val="en-IE"/>
        </w:rPr>
        <w:t>(s)</w:t>
      </w:r>
      <w:r w:rsidR="008308BB" w:rsidRPr="00073363">
        <w:rPr>
          <w:rFonts w:ascii="Arial" w:eastAsiaTheme="minorHAnsi" w:hAnsi="Arial" w:cs="Arial"/>
          <w:lang w:val="en-IE"/>
        </w:rPr>
        <w:t xml:space="preserve"> </w:t>
      </w:r>
      <w:r w:rsidR="009F4457" w:rsidRPr="00073363">
        <w:rPr>
          <w:rFonts w:ascii="Arial" w:eastAsiaTheme="minorHAnsi" w:hAnsi="Arial" w:cs="Arial"/>
          <w:lang w:val="en-IE"/>
        </w:rPr>
        <w:t>within the deadlines laid down in the grant agreement</w:t>
      </w:r>
      <w:r w:rsidR="008308BB" w:rsidRPr="00073363">
        <w:rPr>
          <w:rFonts w:ascii="Arial" w:eastAsiaTheme="minorHAnsi" w:hAnsi="Arial" w:cs="Arial"/>
          <w:lang w:val="en-IE"/>
        </w:rPr>
        <w:t>.</w:t>
      </w:r>
    </w:p>
    <w:p w14:paraId="68FA4898" w14:textId="541BA7FE" w:rsidR="00CC3F77" w:rsidRPr="00073363" w:rsidRDefault="009F4457" w:rsidP="008308BB">
      <w:pPr>
        <w:adjustRightInd w:val="0"/>
        <w:spacing w:line="240" w:lineRule="auto"/>
        <w:jc w:val="both"/>
        <w:rPr>
          <w:rFonts w:ascii="Arial" w:eastAsiaTheme="minorHAnsi" w:hAnsi="Arial" w:cs="Arial"/>
          <w:lang w:val="en-IE"/>
        </w:rPr>
      </w:pPr>
      <w:r w:rsidRPr="00073363">
        <w:rPr>
          <w:rFonts w:ascii="Arial" w:eastAsiaTheme="minorHAnsi" w:hAnsi="Arial" w:cs="Arial"/>
          <w:lang w:val="en-IE"/>
        </w:rPr>
        <w:t>Sums</w:t>
      </w:r>
      <w:r w:rsidR="008308BB" w:rsidRPr="00073363">
        <w:rPr>
          <w:rFonts w:ascii="Arial" w:eastAsiaTheme="minorHAnsi" w:hAnsi="Arial" w:cs="Arial"/>
          <w:lang w:val="en-IE"/>
        </w:rPr>
        <w:t xml:space="preserve"> must be paid to the relevant beneficiaries </w:t>
      </w:r>
      <w:r w:rsidR="00EB399B" w:rsidRPr="00073363">
        <w:rPr>
          <w:rFonts w:ascii="Arial" w:eastAsiaTheme="minorHAnsi" w:hAnsi="Arial" w:cs="Arial"/>
          <w:lang w:val="en-IE"/>
        </w:rPr>
        <w:t xml:space="preserve">as final payment </w:t>
      </w:r>
      <w:r w:rsidRPr="00073363">
        <w:rPr>
          <w:rFonts w:ascii="Arial" w:eastAsiaTheme="minorHAnsi" w:hAnsi="Arial" w:cs="Arial"/>
          <w:lang w:val="en-IE"/>
        </w:rPr>
        <w:t>within the deadlines laid down in the grant agreement</w:t>
      </w:r>
      <w:r w:rsidR="008308BB" w:rsidRPr="00073363">
        <w:rPr>
          <w:rFonts w:ascii="Arial" w:eastAsiaTheme="minorHAnsi" w:hAnsi="Arial" w:cs="Arial"/>
          <w:lang w:val="en-IE"/>
        </w:rPr>
        <w:t>.]</w:t>
      </w:r>
    </w:p>
    <w:p w14:paraId="2E853F9F" w14:textId="77777777" w:rsidR="00CC3F77" w:rsidRPr="00073363" w:rsidRDefault="00CC3F77" w:rsidP="0090059D">
      <w:pPr>
        <w:adjustRightInd w:val="0"/>
        <w:spacing w:line="240" w:lineRule="auto"/>
        <w:jc w:val="both"/>
        <w:rPr>
          <w:rFonts w:ascii="Arial" w:eastAsiaTheme="minorHAnsi" w:hAnsi="Arial" w:cs="Arial"/>
          <w:lang w:val="en-IE"/>
        </w:rPr>
      </w:pPr>
    </w:p>
    <w:p w14:paraId="5521DD0F" w14:textId="77777777" w:rsidR="00451438" w:rsidRPr="00073363" w:rsidRDefault="00451438" w:rsidP="0090059D">
      <w:pPr>
        <w:adjustRightInd w:val="0"/>
        <w:spacing w:line="240" w:lineRule="auto"/>
        <w:jc w:val="both"/>
        <w:rPr>
          <w:rFonts w:ascii="Arial" w:eastAsiaTheme="minorHAnsi" w:hAnsi="Arial" w:cs="Arial"/>
          <w:lang w:val="en-IE"/>
        </w:rPr>
      </w:pPr>
    </w:p>
    <w:p w14:paraId="281E4028" w14:textId="29EDF303" w:rsidR="00FD3ECF" w:rsidRPr="00073363" w:rsidRDefault="00EE6C8F" w:rsidP="0090059D">
      <w:pPr>
        <w:adjustRightInd w:val="0"/>
        <w:spacing w:line="240" w:lineRule="auto"/>
        <w:jc w:val="both"/>
        <w:rPr>
          <w:rFonts w:ascii="Arial" w:eastAsiaTheme="minorHAnsi" w:hAnsi="Arial" w:cs="Arial"/>
          <w:lang w:val="en-IE"/>
        </w:rPr>
      </w:pPr>
      <w:r w:rsidRPr="00073363">
        <w:rPr>
          <w:rFonts w:ascii="Arial" w:eastAsiaTheme="minorHAnsi" w:hAnsi="Arial" w:cs="Arial"/>
          <w:lang w:val="en-IE"/>
        </w:rPr>
        <w:t xml:space="preserve">d) </w:t>
      </w:r>
      <w:r w:rsidR="0094627E" w:rsidRPr="00073363">
        <w:rPr>
          <w:rFonts w:ascii="Arial" w:eastAsiaTheme="minorHAnsi" w:hAnsi="Arial" w:cs="Arial"/>
          <w:lang w:val="en-IE"/>
        </w:rPr>
        <w:t xml:space="preserve">Adjustments to the amounts </w:t>
      </w:r>
      <w:r w:rsidR="006D224D" w:rsidRPr="00073363">
        <w:rPr>
          <w:rFonts w:ascii="Arial" w:eastAsiaTheme="minorHAnsi" w:hAnsi="Arial" w:cs="Arial"/>
          <w:lang w:val="en-IE"/>
        </w:rPr>
        <w:t xml:space="preserve">may be made </w:t>
      </w:r>
      <w:proofErr w:type="gramStart"/>
      <w:r w:rsidR="00A36416" w:rsidRPr="00073363">
        <w:rPr>
          <w:rFonts w:ascii="Arial" w:eastAsiaTheme="minorHAnsi" w:hAnsi="Arial" w:cs="Arial"/>
          <w:lang w:val="en-IE"/>
        </w:rPr>
        <w:t>taking into account</w:t>
      </w:r>
      <w:proofErr w:type="gramEnd"/>
      <w:r w:rsidR="00A36416" w:rsidRPr="00073363">
        <w:rPr>
          <w:rFonts w:ascii="Arial" w:eastAsiaTheme="minorHAnsi" w:hAnsi="Arial" w:cs="Arial"/>
          <w:lang w:val="en-IE"/>
        </w:rPr>
        <w:t xml:space="preserve"> </w:t>
      </w:r>
      <w:r w:rsidR="009146D0" w:rsidRPr="00073363">
        <w:rPr>
          <w:rFonts w:ascii="Arial" w:eastAsiaTheme="minorHAnsi" w:hAnsi="Arial" w:cs="Arial"/>
          <w:lang w:val="en-IE"/>
        </w:rPr>
        <w:t xml:space="preserve">amendments to grant agreements, </w:t>
      </w:r>
      <w:r w:rsidR="00E13D1A" w:rsidRPr="00073363">
        <w:rPr>
          <w:rFonts w:ascii="Arial" w:eastAsiaTheme="minorHAnsi" w:hAnsi="Arial" w:cs="Arial"/>
          <w:lang w:val="en-IE"/>
        </w:rPr>
        <w:t>the assessment of financial reports to the JU provided by beneficiaries</w:t>
      </w:r>
      <w:r w:rsidR="00654326" w:rsidRPr="00073363">
        <w:rPr>
          <w:rFonts w:ascii="Arial" w:eastAsiaTheme="minorHAnsi" w:hAnsi="Arial" w:cs="Arial"/>
          <w:lang w:val="en-IE"/>
        </w:rPr>
        <w:t xml:space="preserve"> or where relevant the Certificates on Financial Statements (CFS)</w:t>
      </w:r>
      <w:r w:rsidR="00FE5672" w:rsidRPr="00073363">
        <w:rPr>
          <w:rFonts w:ascii="Arial" w:eastAsiaTheme="minorHAnsi" w:hAnsi="Arial" w:cs="Arial"/>
          <w:lang w:val="en-IE"/>
        </w:rPr>
        <w:t>,</w:t>
      </w:r>
      <w:r w:rsidR="00654326" w:rsidRPr="00073363">
        <w:rPr>
          <w:rFonts w:ascii="Arial" w:eastAsiaTheme="minorHAnsi" w:hAnsi="Arial" w:cs="Arial"/>
          <w:lang w:val="en-IE"/>
        </w:rPr>
        <w:t xml:space="preserve"> or </w:t>
      </w:r>
      <w:r w:rsidR="00123EB4" w:rsidRPr="00073363">
        <w:rPr>
          <w:rFonts w:ascii="Arial" w:eastAsiaTheme="minorHAnsi" w:hAnsi="Arial" w:cs="Arial"/>
          <w:lang w:val="en-IE"/>
        </w:rPr>
        <w:t>audit findings and conclusions.</w:t>
      </w:r>
    </w:p>
    <w:p w14:paraId="4590CBDB" w14:textId="77777777" w:rsidR="00587CD0" w:rsidRPr="00073363" w:rsidRDefault="00587CD0" w:rsidP="0090059D">
      <w:pPr>
        <w:adjustRightInd w:val="0"/>
        <w:spacing w:line="240" w:lineRule="auto"/>
        <w:jc w:val="both"/>
        <w:rPr>
          <w:rFonts w:ascii="Arial" w:eastAsiaTheme="minorHAnsi" w:hAnsi="Arial" w:cs="Arial"/>
          <w:lang w:val="en-IE"/>
        </w:rPr>
      </w:pPr>
    </w:p>
    <w:p w14:paraId="2C10A171" w14:textId="6C6CCA45" w:rsidR="004C06E0" w:rsidRPr="00073363" w:rsidRDefault="00A039C0" w:rsidP="0090059D">
      <w:pPr>
        <w:adjustRightInd w:val="0"/>
        <w:spacing w:line="240" w:lineRule="auto"/>
        <w:jc w:val="both"/>
        <w:rPr>
          <w:rFonts w:ascii="Arial" w:eastAsiaTheme="minorHAnsi" w:hAnsi="Arial" w:cs="Arial"/>
          <w:lang w:val="en-IE"/>
        </w:rPr>
      </w:pPr>
      <w:r w:rsidRPr="00073363">
        <w:rPr>
          <w:rFonts w:ascii="Arial" w:eastAsiaTheme="minorHAnsi" w:hAnsi="Arial" w:cs="Arial"/>
          <w:lang w:val="en-IE"/>
        </w:rPr>
        <w:t xml:space="preserve">The final amount of the financial contribution may be reviewed and decreased in case the </w:t>
      </w:r>
      <w:r w:rsidR="00CC5F9D" w:rsidRPr="00073363">
        <w:rPr>
          <w:rFonts w:ascii="Arial" w:eastAsiaTheme="minorHAnsi" w:hAnsi="Arial" w:cs="Arial"/>
          <w:lang w:val="en-IE"/>
        </w:rPr>
        <w:t xml:space="preserve">effective </w:t>
      </w:r>
      <w:r w:rsidRPr="00073363">
        <w:rPr>
          <w:rFonts w:ascii="Arial" w:eastAsiaTheme="minorHAnsi" w:hAnsi="Arial" w:cs="Arial"/>
          <w:lang w:val="en-IE"/>
        </w:rPr>
        <w:t>final grant amount</w:t>
      </w:r>
      <w:r w:rsidR="00025E9B" w:rsidRPr="00073363">
        <w:rPr>
          <w:rFonts w:ascii="Arial" w:eastAsiaTheme="minorHAnsi" w:hAnsi="Arial" w:cs="Arial"/>
          <w:lang w:val="en-IE"/>
        </w:rPr>
        <w:t>s</w:t>
      </w:r>
      <w:r w:rsidRPr="00073363">
        <w:rPr>
          <w:rFonts w:ascii="Arial" w:eastAsiaTheme="minorHAnsi" w:hAnsi="Arial" w:cs="Arial"/>
          <w:lang w:val="en-IE"/>
        </w:rPr>
        <w:t xml:space="preserve"> </w:t>
      </w:r>
      <w:r w:rsidR="00025E9B" w:rsidRPr="00073363">
        <w:rPr>
          <w:rFonts w:ascii="Arial" w:eastAsiaTheme="minorHAnsi" w:hAnsi="Arial" w:cs="Arial"/>
          <w:lang w:val="en-IE"/>
        </w:rPr>
        <w:t>are</w:t>
      </w:r>
      <w:r w:rsidRPr="00073363">
        <w:rPr>
          <w:rFonts w:ascii="Arial" w:eastAsiaTheme="minorHAnsi" w:hAnsi="Arial" w:cs="Arial"/>
          <w:lang w:val="en-IE"/>
        </w:rPr>
        <w:t xml:space="preserve"> lower than </w:t>
      </w:r>
      <w:r w:rsidR="00CC572D" w:rsidRPr="00073363">
        <w:rPr>
          <w:rFonts w:ascii="Arial" w:eastAsiaTheme="minorHAnsi" w:hAnsi="Arial" w:cs="Arial"/>
          <w:lang w:val="en-IE"/>
        </w:rPr>
        <w:t xml:space="preserve">the </w:t>
      </w:r>
      <w:r w:rsidRPr="00073363">
        <w:rPr>
          <w:rFonts w:ascii="Arial" w:eastAsiaTheme="minorHAnsi" w:hAnsi="Arial" w:cs="Arial"/>
          <w:lang w:val="en-IE"/>
        </w:rPr>
        <w:t>maximum grant amount</w:t>
      </w:r>
      <w:r w:rsidR="00025E9B" w:rsidRPr="00073363">
        <w:rPr>
          <w:rFonts w:ascii="Arial" w:eastAsiaTheme="minorHAnsi" w:hAnsi="Arial" w:cs="Arial"/>
          <w:lang w:val="en-IE"/>
        </w:rPr>
        <w:t>s</w:t>
      </w:r>
      <w:r w:rsidRPr="00073363">
        <w:rPr>
          <w:rFonts w:ascii="Arial" w:eastAsiaTheme="minorHAnsi" w:hAnsi="Arial" w:cs="Arial"/>
          <w:lang w:val="en-IE"/>
        </w:rPr>
        <w:t xml:space="preserve"> established in the </w:t>
      </w:r>
      <w:r w:rsidR="00025E9B" w:rsidRPr="00073363">
        <w:rPr>
          <w:rFonts w:ascii="Arial" w:eastAsiaTheme="minorHAnsi" w:hAnsi="Arial" w:cs="Arial"/>
          <w:lang w:val="en-IE"/>
        </w:rPr>
        <w:t>relevant g</w:t>
      </w:r>
      <w:r w:rsidRPr="00073363">
        <w:rPr>
          <w:rFonts w:ascii="Arial" w:eastAsiaTheme="minorHAnsi" w:hAnsi="Arial" w:cs="Arial"/>
          <w:lang w:val="en-IE"/>
        </w:rPr>
        <w:t>rant</w:t>
      </w:r>
      <w:r w:rsidR="00FA453A" w:rsidRPr="00073363">
        <w:rPr>
          <w:rFonts w:ascii="Arial" w:eastAsiaTheme="minorHAnsi" w:hAnsi="Arial" w:cs="Arial"/>
          <w:lang w:val="en-IE"/>
        </w:rPr>
        <w:t xml:space="preserve"> </w:t>
      </w:r>
      <w:r w:rsidR="00025E9B" w:rsidRPr="00073363">
        <w:rPr>
          <w:rFonts w:ascii="Arial" w:eastAsiaTheme="minorHAnsi" w:hAnsi="Arial" w:cs="Arial"/>
          <w:lang w:val="en-IE"/>
        </w:rPr>
        <w:t>a</w:t>
      </w:r>
      <w:r w:rsidRPr="00073363">
        <w:rPr>
          <w:rFonts w:ascii="Arial" w:eastAsiaTheme="minorHAnsi" w:hAnsi="Arial" w:cs="Arial"/>
          <w:lang w:val="en-IE"/>
        </w:rPr>
        <w:t>greement</w:t>
      </w:r>
      <w:r w:rsidR="00025E9B" w:rsidRPr="00073363">
        <w:rPr>
          <w:rFonts w:ascii="Arial" w:eastAsiaTheme="minorHAnsi" w:hAnsi="Arial" w:cs="Arial"/>
          <w:lang w:val="en-IE"/>
        </w:rPr>
        <w:t>s</w:t>
      </w:r>
      <w:r w:rsidRPr="00073363">
        <w:rPr>
          <w:rFonts w:ascii="Arial" w:eastAsiaTheme="minorHAnsi" w:hAnsi="Arial" w:cs="Arial"/>
          <w:lang w:val="en-IE"/>
        </w:rPr>
        <w:t>.</w:t>
      </w:r>
    </w:p>
    <w:p w14:paraId="29F3E946" w14:textId="77777777" w:rsidR="004C06E0" w:rsidRPr="00073363" w:rsidRDefault="004C06E0" w:rsidP="007340CA">
      <w:pPr>
        <w:adjustRightInd w:val="0"/>
        <w:spacing w:line="240" w:lineRule="auto"/>
        <w:rPr>
          <w:rFonts w:ascii="Arial" w:eastAsiaTheme="minorHAnsi" w:hAnsi="Arial" w:cs="Arial"/>
          <w:lang w:val="en-IE"/>
        </w:rPr>
      </w:pPr>
    </w:p>
    <w:p w14:paraId="689CC39B" w14:textId="2498A770" w:rsidR="005E7CCA" w:rsidRPr="00073363" w:rsidRDefault="00EE6C8F" w:rsidP="3AF56F50">
      <w:pPr>
        <w:adjustRightInd w:val="0"/>
        <w:spacing w:line="240" w:lineRule="auto"/>
        <w:rPr>
          <w:rFonts w:ascii="Arial" w:hAnsi="Arial" w:cs="Arial"/>
          <w:lang w:val="en-IE"/>
        </w:rPr>
      </w:pPr>
      <w:r w:rsidRPr="00073363">
        <w:rPr>
          <w:rFonts w:ascii="Arial" w:hAnsi="Arial" w:cs="Arial"/>
          <w:lang w:val="en-IE"/>
        </w:rPr>
        <w:t xml:space="preserve">e) </w:t>
      </w:r>
      <w:r w:rsidR="005E7CCA" w:rsidRPr="00073363">
        <w:rPr>
          <w:rFonts w:ascii="Arial" w:hAnsi="Arial" w:cs="Arial"/>
          <w:lang w:val="en-IE"/>
        </w:rPr>
        <w:t xml:space="preserve">The </w:t>
      </w:r>
      <w:r w:rsidRPr="00073363">
        <w:rPr>
          <w:rFonts w:ascii="Arial" w:hAnsi="Arial" w:cs="Arial"/>
          <w:lang w:val="en-IE"/>
        </w:rPr>
        <w:t>[name of the contributing partner]</w:t>
      </w:r>
      <w:r w:rsidR="00CC5F9D" w:rsidRPr="00073363">
        <w:rPr>
          <w:rFonts w:ascii="Arial" w:hAnsi="Arial" w:cs="Arial"/>
          <w:lang w:val="en-IE"/>
        </w:rPr>
        <w:t xml:space="preserve"> </w:t>
      </w:r>
      <w:r w:rsidR="005E7CCA" w:rsidRPr="00073363">
        <w:rPr>
          <w:rFonts w:ascii="Arial" w:hAnsi="Arial" w:cs="Arial"/>
          <w:lang w:val="en-IE"/>
        </w:rPr>
        <w:t>shall make payments to the JU’s bank account as indicated below:</w:t>
      </w:r>
    </w:p>
    <w:p w14:paraId="6108F317" w14:textId="77777777" w:rsidR="005E7CCA" w:rsidRPr="00073363" w:rsidRDefault="005E7CCA" w:rsidP="005E7CCA">
      <w:pPr>
        <w:adjustRightInd w:val="0"/>
        <w:spacing w:line="240" w:lineRule="auto"/>
        <w:rPr>
          <w:rFonts w:ascii="Arial" w:eastAsiaTheme="minorHAnsi" w:hAnsi="Arial" w:cs="Arial"/>
          <w:lang w:val="en-IE"/>
        </w:rPr>
      </w:pPr>
      <w:r w:rsidRPr="00073363">
        <w:rPr>
          <w:rFonts w:ascii="Arial" w:eastAsiaTheme="minorHAnsi" w:hAnsi="Arial" w:cs="Arial"/>
          <w:lang w:val="en-IE"/>
        </w:rPr>
        <w:t xml:space="preserve">Name of bank:  ING BELGIQUE                                                                                           </w:t>
      </w:r>
    </w:p>
    <w:p w14:paraId="61FE5C4D" w14:textId="7D17C75E" w:rsidR="005E7CCA" w:rsidRPr="00073363" w:rsidRDefault="005E7CCA" w:rsidP="3AF56F50">
      <w:pPr>
        <w:adjustRightInd w:val="0"/>
        <w:spacing w:line="240" w:lineRule="auto"/>
        <w:rPr>
          <w:rFonts w:ascii="Arial" w:hAnsi="Arial" w:cs="Arial"/>
          <w:lang w:val="en-IE"/>
        </w:rPr>
      </w:pPr>
      <w:r w:rsidRPr="00073363">
        <w:rPr>
          <w:rFonts w:ascii="Arial" w:hAnsi="Arial" w:cs="Arial"/>
          <w:lang w:val="en-IE"/>
        </w:rPr>
        <w:t xml:space="preserve">Address of branch: WETSTRAAT 200, 1040 BRUSSELS (BELGIUM)                                           </w:t>
      </w:r>
    </w:p>
    <w:p w14:paraId="2F62A03C" w14:textId="794ADB69" w:rsidR="005E7CCA" w:rsidRPr="00073363" w:rsidRDefault="005E7CCA" w:rsidP="3AF56F50">
      <w:pPr>
        <w:adjustRightInd w:val="0"/>
        <w:spacing w:line="240" w:lineRule="auto"/>
        <w:rPr>
          <w:rFonts w:ascii="Arial" w:hAnsi="Arial" w:cs="Arial"/>
          <w:lang w:val="en-IE"/>
        </w:rPr>
      </w:pPr>
      <w:r w:rsidRPr="00073363">
        <w:rPr>
          <w:rFonts w:ascii="Arial" w:hAnsi="Arial" w:cs="Arial"/>
          <w:lang w:val="en-IE"/>
        </w:rPr>
        <w:t xml:space="preserve">Precise denomination of the account holder: EC GHED RECEIPS EUR </w:t>
      </w:r>
    </w:p>
    <w:p w14:paraId="75A9E055" w14:textId="77777777" w:rsidR="005E7CCA" w:rsidRPr="00073363" w:rsidRDefault="005E7CCA" w:rsidP="005E7CCA">
      <w:pPr>
        <w:adjustRightInd w:val="0"/>
        <w:spacing w:line="240" w:lineRule="auto"/>
        <w:rPr>
          <w:rFonts w:ascii="Arial" w:eastAsiaTheme="minorHAnsi" w:hAnsi="Arial" w:cs="Arial"/>
          <w:lang w:val="en-IE"/>
        </w:rPr>
      </w:pPr>
      <w:r w:rsidRPr="00073363">
        <w:rPr>
          <w:rFonts w:ascii="Arial" w:eastAsiaTheme="minorHAnsi" w:hAnsi="Arial" w:cs="Arial"/>
          <w:lang w:val="en-IE"/>
        </w:rPr>
        <w:t xml:space="preserve">                          Full account number (including bank codes): BE75 3751 1375 8851</w:t>
      </w:r>
    </w:p>
    <w:p w14:paraId="1110021C" w14:textId="77777777" w:rsidR="005E7CCA" w:rsidRPr="00073363" w:rsidRDefault="005E7CCA" w:rsidP="005E7CCA">
      <w:pPr>
        <w:adjustRightInd w:val="0"/>
        <w:spacing w:line="240" w:lineRule="auto"/>
        <w:rPr>
          <w:rFonts w:ascii="Arial" w:eastAsiaTheme="minorHAnsi" w:hAnsi="Arial" w:cs="Arial"/>
          <w:lang w:val="en-IE"/>
        </w:rPr>
      </w:pPr>
      <w:r w:rsidRPr="00073363">
        <w:rPr>
          <w:rFonts w:ascii="Arial" w:eastAsiaTheme="minorHAnsi" w:hAnsi="Arial" w:cs="Arial"/>
          <w:lang w:val="en-IE"/>
        </w:rPr>
        <w:t xml:space="preserve">                          SWIFT code: BBRUBEBB</w:t>
      </w:r>
    </w:p>
    <w:p w14:paraId="2E2DAEEF" w14:textId="77777777" w:rsidR="005E7CCA" w:rsidRPr="00073363" w:rsidRDefault="005E7CCA" w:rsidP="005E7CCA">
      <w:pPr>
        <w:adjustRightInd w:val="0"/>
        <w:spacing w:line="240" w:lineRule="auto"/>
        <w:rPr>
          <w:rFonts w:ascii="Arial" w:eastAsiaTheme="minorHAnsi" w:hAnsi="Arial" w:cs="Arial"/>
          <w:lang w:val="en-IE"/>
        </w:rPr>
      </w:pPr>
      <w:r w:rsidRPr="00073363">
        <w:rPr>
          <w:rFonts w:ascii="Arial" w:eastAsiaTheme="minorHAnsi" w:hAnsi="Arial" w:cs="Arial"/>
          <w:lang w:val="en-IE"/>
        </w:rPr>
        <w:t xml:space="preserve">             </w:t>
      </w:r>
    </w:p>
    <w:p w14:paraId="299CDA99" w14:textId="77777777" w:rsidR="005E7CCA" w:rsidRPr="00073363" w:rsidRDefault="005E7CCA" w:rsidP="005E7CCA">
      <w:pPr>
        <w:adjustRightInd w:val="0"/>
        <w:spacing w:line="240" w:lineRule="auto"/>
        <w:rPr>
          <w:rFonts w:ascii="Arial" w:eastAsiaTheme="minorHAnsi" w:hAnsi="Arial" w:cs="Arial"/>
          <w:lang w:val="en-IE"/>
        </w:rPr>
      </w:pPr>
      <w:r w:rsidRPr="00073363">
        <w:rPr>
          <w:rFonts w:ascii="Arial" w:eastAsiaTheme="minorHAnsi" w:hAnsi="Arial" w:cs="Arial"/>
          <w:lang w:val="en-IE"/>
        </w:rPr>
        <w:t xml:space="preserve">                                          </w:t>
      </w:r>
    </w:p>
    <w:p w14:paraId="017AD5E9" w14:textId="1F3BEE4F" w:rsidR="005E7CCA" w:rsidRPr="00073363" w:rsidRDefault="00FB3F0D" w:rsidP="005E7CCA">
      <w:pPr>
        <w:adjustRightInd w:val="0"/>
        <w:spacing w:line="240" w:lineRule="auto"/>
        <w:rPr>
          <w:rFonts w:ascii="Arial" w:eastAsiaTheme="minorHAnsi" w:hAnsi="Arial" w:cs="Arial"/>
          <w:lang w:val="en-IE"/>
        </w:rPr>
      </w:pPr>
      <w:r w:rsidRPr="00073363">
        <w:rPr>
          <w:rFonts w:ascii="Arial" w:eastAsiaTheme="minorHAnsi" w:hAnsi="Arial" w:cs="Arial"/>
          <w:lang w:val="en-IE"/>
        </w:rPr>
        <w:t xml:space="preserve">f) </w:t>
      </w:r>
      <w:r w:rsidR="005E7CCA" w:rsidRPr="00073363">
        <w:rPr>
          <w:rFonts w:ascii="Arial" w:eastAsiaTheme="minorHAnsi" w:hAnsi="Arial" w:cs="Arial"/>
          <w:lang w:val="en-IE"/>
        </w:rPr>
        <w:t>In case of late payment of the amounts the following conditions apply:</w:t>
      </w:r>
    </w:p>
    <w:p w14:paraId="28C7E586" w14:textId="77777777" w:rsidR="008B276F" w:rsidRPr="00073363" w:rsidRDefault="008B276F" w:rsidP="005E7CCA">
      <w:pPr>
        <w:adjustRightInd w:val="0"/>
        <w:spacing w:line="240" w:lineRule="auto"/>
        <w:rPr>
          <w:rFonts w:ascii="Arial" w:eastAsiaTheme="minorHAnsi" w:hAnsi="Arial" w:cs="Arial"/>
          <w:lang w:val="en-IE"/>
        </w:rPr>
      </w:pPr>
    </w:p>
    <w:p w14:paraId="606CF334" w14:textId="2592FAB4" w:rsidR="005E7CCA" w:rsidRPr="00073363" w:rsidRDefault="00FB3F0D" w:rsidP="005E7CCA">
      <w:pPr>
        <w:adjustRightInd w:val="0"/>
        <w:spacing w:line="240" w:lineRule="auto"/>
        <w:rPr>
          <w:rFonts w:ascii="Arial" w:eastAsiaTheme="minorHAnsi" w:hAnsi="Arial" w:cs="Arial"/>
          <w:lang w:val="en-IE"/>
        </w:rPr>
      </w:pPr>
      <w:proofErr w:type="spellStart"/>
      <w:r w:rsidRPr="00073363">
        <w:rPr>
          <w:rFonts w:ascii="Arial" w:eastAsiaTheme="minorHAnsi" w:hAnsi="Arial" w:cs="Arial"/>
          <w:lang w:val="en-IE"/>
        </w:rPr>
        <w:t>i</w:t>
      </w:r>
      <w:proofErr w:type="spellEnd"/>
      <w:r w:rsidR="005E7CCA" w:rsidRPr="00073363">
        <w:rPr>
          <w:rFonts w:ascii="Arial" w:eastAsiaTheme="minorHAnsi" w:hAnsi="Arial" w:cs="Arial"/>
          <w:lang w:val="en-IE"/>
        </w:rPr>
        <w:t xml:space="preserve">) upon expiry of the time limits for payments specified </w:t>
      </w:r>
      <w:r w:rsidRPr="00073363">
        <w:rPr>
          <w:rFonts w:ascii="Arial" w:eastAsiaTheme="minorHAnsi" w:hAnsi="Arial" w:cs="Arial"/>
          <w:lang w:val="en-IE"/>
        </w:rPr>
        <w:t>in this agreement and in the requests for payment</w:t>
      </w:r>
      <w:r w:rsidR="005E7CCA" w:rsidRPr="00073363">
        <w:rPr>
          <w:rFonts w:ascii="Arial" w:eastAsiaTheme="minorHAnsi" w:hAnsi="Arial" w:cs="Arial"/>
          <w:lang w:val="en-IE"/>
        </w:rPr>
        <w:t>, the JU shall receive interest on late payment based on the rate applied by the European Central Bank for its main refinancing operations in E</w:t>
      </w:r>
      <w:r w:rsidR="00A70CA4" w:rsidRPr="00073363">
        <w:rPr>
          <w:rFonts w:ascii="Arial" w:eastAsiaTheme="minorHAnsi" w:hAnsi="Arial" w:cs="Arial"/>
          <w:lang w:val="en-IE"/>
        </w:rPr>
        <w:t>UR</w:t>
      </w:r>
      <w:r w:rsidR="005E7CCA" w:rsidRPr="00073363">
        <w:rPr>
          <w:rFonts w:ascii="Arial" w:eastAsiaTheme="minorHAnsi" w:hAnsi="Arial" w:cs="Arial"/>
          <w:lang w:val="en-IE"/>
        </w:rPr>
        <w:t xml:space="preserve"> (Reference Rate), increased by three and a half percentage points. The Reference Rate shall be the rate in force on the first day of the month in which the time limit for payment expires, as published in the C series of the Official Journal of the </w:t>
      </w:r>
      <w:proofErr w:type="gramStart"/>
      <w:r w:rsidR="005E7CCA" w:rsidRPr="00073363">
        <w:rPr>
          <w:rFonts w:ascii="Arial" w:eastAsiaTheme="minorHAnsi" w:hAnsi="Arial" w:cs="Arial"/>
          <w:lang w:val="en-IE"/>
        </w:rPr>
        <w:t>EU;</w:t>
      </w:r>
      <w:proofErr w:type="gramEnd"/>
    </w:p>
    <w:p w14:paraId="4EBB0E7F" w14:textId="18EC18A8" w:rsidR="005E7CCA" w:rsidRPr="00073363" w:rsidRDefault="00A70CA4" w:rsidP="005E7CCA">
      <w:pPr>
        <w:adjustRightInd w:val="0"/>
        <w:spacing w:line="240" w:lineRule="auto"/>
        <w:rPr>
          <w:rFonts w:ascii="Arial" w:eastAsiaTheme="minorHAnsi" w:hAnsi="Arial" w:cs="Arial"/>
          <w:lang w:val="en-IE"/>
        </w:rPr>
      </w:pPr>
      <w:r w:rsidRPr="00073363">
        <w:rPr>
          <w:rFonts w:ascii="Arial" w:eastAsiaTheme="minorHAnsi" w:hAnsi="Arial" w:cs="Arial"/>
          <w:lang w:val="en-IE"/>
        </w:rPr>
        <w:t>ii</w:t>
      </w:r>
      <w:r w:rsidR="005E7CCA" w:rsidRPr="00073363">
        <w:rPr>
          <w:rFonts w:ascii="Arial" w:eastAsiaTheme="minorHAnsi" w:hAnsi="Arial" w:cs="Arial"/>
          <w:lang w:val="en-IE"/>
        </w:rPr>
        <w:t>)</w:t>
      </w:r>
      <w:r w:rsidRPr="00073363">
        <w:rPr>
          <w:rFonts w:ascii="Arial" w:eastAsiaTheme="minorHAnsi" w:hAnsi="Arial" w:cs="Arial"/>
          <w:lang w:val="en-IE"/>
        </w:rPr>
        <w:t xml:space="preserve"> </w:t>
      </w:r>
      <w:r w:rsidR="005E7CCA" w:rsidRPr="00073363">
        <w:rPr>
          <w:rFonts w:ascii="Arial" w:eastAsiaTheme="minorHAnsi" w:hAnsi="Arial" w:cs="Arial"/>
          <w:lang w:val="en-IE"/>
        </w:rPr>
        <w:t xml:space="preserve">interest on late payment shall cover the period running from the day following the due date for payment, up to and including the date of actual payment. Any partial payment shall first cover the interest. </w:t>
      </w:r>
    </w:p>
    <w:p w14:paraId="7928060F" w14:textId="77777777" w:rsidR="005E7CCA" w:rsidRPr="00073363" w:rsidRDefault="005E7CCA" w:rsidP="005E7CCA">
      <w:pPr>
        <w:adjustRightInd w:val="0"/>
        <w:spacing w:line="240" w:lineRule="auto"/>
        <w:rPr>
          <w:rFonts w:ascii="Arial" w:eastAsiaTheme="minorHAnsi" w:hAnsi="Arial" w:cs="Arial"/>
          <w:lang w:val="en-IE"/>
        </w:rPr>
      </w:pPr>
    </w:p>
    <w:p w14:paraId="03A07143" w14:textId="5C219963" w:rsidR="004C06E0" w:rsidRPr="00073363" w:rsidRDefault="008424ED" w:rsidP="005E7CCA">
      <w:pPr>
        <w:adjustRightInd w:val="0"/>
        <w:spacing w:line="240" w:lineRule="auto"/>
        <w:rPr>
          <w:rFonts w:ascii="Arial" w:eastAsiaTheme="minorHAnsi" w:hAnsi="Arial" w:cs="Arial"/>
          <w:lang w:val="en-IE"/>
        </w:rPr>
      </w:pPr>
      <w:r w:rsidRPr="00073363">
        <w:rPr>
          <w:rFonts w:ascii="Arial" w:eastAsiaTheme="minorHAnsi" w:hAnsi="Arial" w:cs="Arial"/>
          <w:lang w:val="en-IE"/>
        </w:rPr>
        <w:lastRenderedPageBreak/>
        <w:t>g)</w:t>
      </w:r>
      <w:r w:rsidR="005E7CCA" w:rsidRPr="00073363">
        <w:rPr>
          <w:rFonts w:ascii="Arial" w:eastAsiaTheme="minorHAnsi" w:hAnsi="Arial" w:cs="Arial"/>
          <w:lang w:val="en-IE"/>
        </w:rPr>
        <w:t xml:space="preserve">  In case the amount is not paid to the JU by the payment deadline as set out in the </w:t>
      </w:r>
      <w:r w:rsidR="008B276F" w:rsidRPr="00073363">
        <w:rPr>
          <w:rFonts w:ascii="Arial" w:eastAsiaTheme="minorHAnsi" w:hAnsi="Arial" w:cs="Arial"/>
          <w:lang w:val="en-IE"/>
        </w:rPr>
        <w:t>request for payment</w:t>
      </w:r>
      <w:r w:rsidR="005E7CCA" w:rsidRPr="00073363">
        <w:rPr>
          <w:rFonts w:ascii="Arial" w:eastAsiaTheme="minorHAnsi" w:hAnsi="Arial" w:cs="Arial"/>
          <w:lang w:val="en-IE"/>
        </w:rPr>
        <w:t xml:space="preserve">, the JU shall take any necessary legal action against </w:t>
      </w:r>
      <w:r w:rsidRPr="00073363">
        <w:rPr>
          <w:rFonts w:ascii="Arial" w:eastAsiaTheme="minorHAnsi" w:hAnsi="Arial" w:cs="Arial"/>
          <w:lang w:val="en-IE"/>
        </w:rPr>
        <w:t xml:space="preserve">[name of the contributing partner] </w:t>
      </w:r>
      <w:r w:rsidR="005E7CCA" w:rsidRPr="00073363">
        <w:rPr>
          <w:rFonts w:ascii="Arial" w:eastAsiaTheme="minorHAnsi" w:hAnsi="Arial" w:cs="Arial"/>
          <w:lang w:val="en-IE"/>
        </w:rPr>
        <w:t xml:space="preserve">for the payment of the amount due, increased by interest as defined in Article </w:t>
      </w:r>
      <w:r w:rsidR="002F0A37" w:rsidRPr="00073363">
        <w:rPr>
          <w:rFonts w:ascii="Arial" w:eastAsiaTheme="minorHAnsi" w:hAnsi="Arial" w:cs="Arial"/>
          <w:lang w:val="en-IE"/>
        </w:rPr>
        <w:t>4.</w:t>
      </w:r>
      <w:r w:rsidR="00274FDC" w:rsidRPr="00073363">
        <w:rPr>
          <w:rFonts w:ascii="Arial" w:eastAsiaTheme="minorHAnsi" w:hAnsi="Arial" w:cs="Arial"/>
          <w:lang w:val="en-IE"/>
        </w:rPr>
        <w:t>2</w:t>
      </w:r>
      <w:r w:rsidR="002F0A37" w:rsidRPr="00073363">
        <w:rPr>
          <w:rFonts w:ascii="Arial" w:eastAsiaTheme="minorHAnsi" w:hAnsi="Arial" w:cs="Arial"/>
          <w:lang w:val="en-IE"/>
        </w:rPr>
        <w:t>(f)</w:t>
      </w:r>
      <w:r w:rsidR="005E7CCA" w:rsidRPr="00073363">
        <w:rPr>
          <w:rFonts w:ascii="Arial" w:eastAsiaTheme="minorHAnsi" w:hAnsi="Arial" w:cs="Arial"/>
          <w:lang w:val="en-IE"/>
        </w:rPr>
        <w:t>.</w:t>
      </w:r>
    </w:p>
    <w:p w14:paraId="3650F821" w14:textId="77777777" w:rsidR="009F2ED0" w:rsidRPr="00073363" w:rsidRDefault="009F2ED0" w:rsidP="005E7CCA">
      <w:pPr>
        <w:adjustRightInd w:val="0"/>
        <w:spacing w:line="240" w:lineRule="auto"/>
        <w:rPr>
          <w:rFonts w:ascii="Arial" w:eastAsiaTheme="minorHAnsi" w:hAnsi="Arial" w:cs="Arial"/>
          <w:lang w:val="en-IE"/>
        </w:rPr>
      </w:pPr>
    </w:p>
    <w:p w14:paraId="07E07FAB" w14:textId="5A5685E1" w:rsidR="009F2ED0" w:rsidRPr="00073363" w:rsidRDefault="00274FDC" w:rsidP="00E8469B">
      <w:pPr>
        <w:pStyle w:val="Heading2"/>
        <w:rPr>
          <w:lang w:val="en-IE"/>
        </w:rPr>
      </w:pPr>
      <w:r w:rsidRPr="00073363">
        <w:rPr>
          <w:lang w:val="en-IE"/>
        </w:rPr>
        <w:t>Article 5:</w:t>
      </w:r>
      <w:r w:rsidR="009F2ED0" w:rsidRPr="00073363">
        <w:rPr>
          <w:lang w:val="en-IE"/>
        </w:rPr>
        <w:t xml:space="preserve"> </w:t>
      </w:r>
      <w:r w:rsidR="00424AC6" w:rsidRPr="00073363">
        <w:rPr>
          <w:lang w:val="en-IE"/>
        </w:rPr>
        <w:t>Tasks of the JU</w:t>
      </w:r>
    </w:p>
    <w:p w14:paraId="03CB9443" w14:textId="77777777" w:rsidR="00424AC6" w:rsidRPr="00073363" w:rsidRDefault="00424AC6" w:rsidP="005E7CCA">
      <w:pPr>
        <w:adjustRightInd w:val="0"/>
        <w:spacing w:line="240" w:lineRule="auto"/>
        <w:rPr>
          <w:rFonts w:ascii="Arial" w:eastAsiaTheme="minorHAnsi" w:hAnsi="Arial" w:cs="Arial"/>
          <w:lang w:val="en-IE"/>
        </w:rPr>
      </w:pPr>
    </w:p>
    <w:p w14:paraId="771D29AB" w14:textId="77777777" w:rsidR="00C52861" w:rsidRPr="00073363" w:rsidRDefault="00806F21" w:rsidP="005E7CCA">
      <w:pPr>
        <w:adjustRightInd w:val="0"/>
        <w:spacing w:line="240" w:lineRule="auto"/>
        <w:rPr>
          <w:rFonts w:ascii="Arial" w:eastAsiaTheme="minorHAnsi" w:hAnsi="Arial" w:cs="Arial"/>
          <w:lang w:val="en-IE"/>
        </w:rPr>
      </w:pPr>
      <w:r w:rsidRPr="00073363">
        <w:rPr>
          <w:rFonts w:ascii="Arial" w:eastAsiaTheme="minorHAnsi" w:hAnsi="Arial" w:cs="Arial"/>
          <w:lang w:val="en-IE"/>
        </w:rPr>
        <w:t xml:space="preserve">The JU shall </w:t>
      </w:r>
      <w:r w:rsidR="004B62CB" w:rsidRPr="00073363">
        <w:rPr>
          <w:rFonts w:ascii="Arial" w:eastAsiaTheme="minorHAnsi" w:hAnsi="Arial" w:cs="Arial"/>
          <w:lang w:val="en-IE"/>
        </w:rPr>
        <w:t xml:space="preserve">act as granting authority in the </w:t>
      </w:r>
      <w:r w:rsidR="00681D6A" w:rsidRPr="00073363">
        <w:rPr>
          <w:rFonts w:ascii="Arial" w:eastAsiaTheme="minorHAnsi" w:hAnsi="Arial" w:cs="Arial"/>
          <w:lang w:val="en-IE"/>
        </w:rPr>
        <w:t xml:space="preserve">context of </w:t>
      </w:r>
      <w:r w:rsidR="00734828" w:rsidRPr="00073363">
        <w:rPr>
          <w:rFonts w:ascii="Arial" w:eastAsiaTheme="minorHAnsi" w:hAnsi="Arial" w:cs="Arial"/>
          <w:lang w:val="en-IE"/>
        </w:rPr>
        <w:t>[</w:t>
      </w:r>
      <w:r w:rsidR="00681D6A" w:rsidRPr="00073363">
        <w:rPr>
          <w:rFonts w:ascii="Arial" w:eastAsiaTheme="minorHAnsi" w:hAnsi="Arial" w:cs="Arial"/>
          <w:lang w:val="en-IE"/>
        </w:rPr>
        <w:t>topic</w:t>
      </w:r>
      <w:r w:rsidR="00734828" w:rsidRPr="00073363">
        <w:rPr>
          <w:rFonts w:ascii="Arial" w:eastAsiaTheme="minorHAnsi" w:hAnsi="Arial" w:cs="Arial"/>
          <w:lang w:val="en-IE"/>
        </w:rPr>
        <w:t>] [project</w:t>
      </w:r>
      <w:r w:rsidR="00F47CF5" w:rsidRPr="00073363">
        <w:rPr>
          <w:rFonts w:ascii="Arial" w:eastAsiaTheme="minorHAnsi" w:hAnsi="Arial" w:cs="Arial"/>
          <w:lang w:val="en-IE"/>
        </w:rPr>
        <w:t>, grant agreement number]</w:t>
      </w:r>
      <w:r w:rsidR="0047747A" w:rsidRPr="00073363">
        <w:rPr>
          <w:rFonts w:ascii="Arial" w:eastAsiaTheme="minorHAnsi" w:hAnsi="Arial" w:cs="Arial"/>
          <w:lang w:val="en-IE"/>
        </w:rPr>
        <w:t xml:space="preserve">. </w:t>
      </w:r>
    </w:p>
    <w:p w14:paraId="540F20BC" w14:textId="77777777" w:rsidR="00C52861" w:rsidRPr="00073363" w:rsidRDefault="00C52861" w:rsidP="005E7CCA">
      <w:pPr>
        <w:adjustRightInd w:val="0"/>
        <w:spacing w:line="240" w:lineRule="auto"/>
        <w:rPr>
          <w:rFonts w:ascii="Arial" w:eastAsiaTheme="minorHAnsi" w:hAnsi="Arial" w:cs="Arial"/>
          <w:lang w:val="en-IE"/>
        </w:rPr>
      </w:pPr>
    </w:p>
    <w:p w14:paraId="42710B0E" w14:textId="34D46ABA" w:rsidR="008578C3" w:rsidRPr="00073363" w:rsidRDefault="0047747A" w:rsidP="005E7CCA">
      <w:pPr>
        <w:adjustRightInd w:val="0"/>
        <w:spacing w:line="240" w:lineRule="auto"/>
        <w:rPr>
          <w:rFonts w:ascii="Arial" w:eastAsiaTheme="minorHAnsi" w:hAnsi="Arial" w:cs="Arial"/>
          <w:lang w:val="en-IE"/>
        </w:rPr>
      </w:pPr>
      <w:r w:rsidRPr="00073363">
        <w:rPr>
          <w:rFonts w:ascii="Arial" w:eastAsiaTheme="minorHAnsi" w:hAnsi="Arial" w:cs="Arial"/>
          <w:lang w:val="en-IE"/>
        </w:rPr>
        <w:t>This includes</w:t>
      </w:r>
      <w:r w:rsidR="008578C3" w:rsidRPr="00073363">
        <w:rPr>
          <w:rFonts w:ascii="Arial" w:eastAsiaTheme="minorHAnsi" w:hAnsi="Arial" w:cs="Arial"/>
          <w:lang w:val="en-IE"/>
        </w:rPr>
        <w:t xml:space="preserve"> </w:t>
      </w:r>
      <w:r w:rsidR="00734828" w:rsidRPr="00073363">
        <w:rPr>
          <w:rFonts w:ascii="Arial" w:eastAsiaTheme="minorHAnsi" w:hAnsi="Arial" w:cs="Arial"/>
          <w:lang w:val="en-IE"/>
        </w:rPr>
        <w:t>in particular</w:t>
      </w:r>
      <w:r w:rsidR="008578C3" w:rsidRPr="00073363">
        <w:rPr>
          <w:rFonts w:ascii="Arial" w:eastAsiaTheme="minorHAnsi" w:hAnsi="Arial" w:cs="Arial"/>
          <w:lang w:val="en-IE"/>
        </w:rPr>
        <w:t>:</w:t>
      </w:r>
    </w:p>
    <w:p w14:paraId="1B12763E" w14:textId="77777777" w:rsidR="00C52861" w:rsidRPr="00073363" w:rsidRDefault="00C52861" w:rsidP="005E7CCA">
      <w:pPr>
        <w:adjustRightInd w:val="0"/>
        <w:spacing w:line="240" w:lineRule="auto"/>
        <w:rPr>
          <w:rFonts w:ascii="Arial" w:eastAsiaTheme="minorHAnsi" w:hAnsi="Arial" w:cs="Arial"/>
          <w:lang w:val="en-IE"/>
        </w:rPr>
      </w:pPr>
    </w:p>
    <w:p w14:paraId="35E0BE8A" w14:textId="69457C3C" w:rsidR="008578C3" w:rsidRPr="00073363" w:rsidRDefault="008578C3" w:rsidP="005E7CCA">
      <w:pPr>
        <w:adjustRightInd w:val="0"/>
        <w:spacing w:line="240" w:lineRule="auto"/>
        <w:rPr>
          <w:rFonts w:ascii="Arial" w:eastAsiaTheme="minorHAnsi" w:hAnsi="Arial" w:cs="Arial"/>
          <w:lang w:val="en-IE"/>
        </w:rPr>
      </w:pPr>
      <w:r w:rsidRPr="00073363">
        <w:rPr>
          <w:rFonts w:ascii="Arial" w:eastAsiaTheme="minorHAnsi" w:hAnsi="Arial" w:cs="Arial"/>
          <w:lang w:val="en-IE"/>
        </w:rPr>
        <w:t>-</w:t>
      </w:r>
      <w:r w:rsidR="0047747A" w:rsidRPr="00073363">
        <w:rPr>
          <w:rFonts w:ascii="Arial" w:eastAsiaTheme="minorHAnsi" w:hAnsi="Arial" w:cs="Arial"/>
          <w:lang w:val="en-IE"/>
        </w:rPr>
        <w:t xml:space="preserve"> running the call for </w:t>
      </w:r>
      <w:proofErr w:type="gramStart"/>
      <w:r w:rsidR="0047747A" w:rsidRPr="00073363">
        <w:rPr>
          <w:rFonts w:ascii="Arial" w:eastAsiaTheme="minorHAnsi" w:hAnsi="Arial" w:cs="Arial"/>
          <w:lang w:val="en-IE"/>
        </w:rPr>
        <w:t>proposal</w:t>
      </w:r>
      <w:r w:rsidRPr="00073363">
        <w:rPr>
          <w:rFonts w:ascii="Arial" w:eastAsiaTheme="minorHAnsi" w:hAnsi="Arial" w:cs="Arial"/>
          <w:lang w:val="en-IE"/>
        </w:rPr>
        <w:t>s;</w:t>
      </w:r>
      <w:proofErr w:type="gramEnd"/>
    </w:p>
    <w:p w14:paraId="07CA0786" w14:textId="77777777" w:rsidR="008578C3" w:rsidRPr="00073363" w:rsidRDefault="008578C3" w:rsidP="005E7CCA">
      <w:pPr>
        <w:adjustRightInd w:val="0"/>
        <w:spacing w:line="240" w:lineRule="auto"/>
        <w:rPr>
          <w:rFonts w:ascii="Arial" w:eastAsiaTheme="minorHAnsi" w:hAnsi="Arial" w:cs="Arial"/>
          <w:lang w:val="en-IE"/>
        </w:rPr>
      </w:pPr>
      <w:r w:rsidRPr="00073363">
        <w:rPr>
          <w:rFonts w:ascii="Arial" w:eastAsiaTheme="minorHAnsi" w:hAnsi="Arial" w:cs="Arial"/>
          <w:lang w:val="en-IE"/>
        </w:rPr>
        <w:t>-</w:t>
      </w:r>
      <w:r w:rsidR="00385E6B" w:rsidRPr="00073363">
        <w:rPr>
          <w:rFonts w:ascii="Arial" w:eastAsiaTheme="minorHAnsi" w:hAnsi="Arial" w:cs="Arial"/>
          <w:lang w:val="en-IE"/>
        </w:rPr>
        <w:t xml:space="preserve"> organising the evaluation of </w:t>
      </w:r>
      <w:proofErr w:type="gramStart"/>
      <w:r w:rsidR="00385E6B" w:rsidRPr="00073363">
        <w:rPr>
          <w:rFonts w:ascii="Arial" w:eastAsiaTheme="minorHAnsi" w:hAnsi="Arial" w:cs="Arial"/>
          <w:lang w:val="en-IE"/>
        </w:rPr>
        <w:t>proposals</w:t>
      </w:r>
      <w:r w:rsidRPr="00073363">
        <w:rPr>
          <w:rFonts w:ascii="Arial" w:eastAsiaTheme="minorHAnsi" w:hAnsi="Arial" w:cs="Arial"/>
          <w:lang w:val="en-IE"/>
        </w:rPr>
        <w:t>;</w:t>
      </w:r>
      <w:proofErr w:type="gramEnd"/>
    </w:p>
    <w:p w14:paraId="7542D120" w14:textId="77777777" w:rsidR="007677B4" w:rsidRPr="00073363" w:rsidRDefault="008578C3" w:rsidP="005E7CCA">
      <w:pPr>
        <w:adjustRightInd w:val="0"/>
        <w:spacing w:line="240" w:lineRule="auto"/>
        <w:rPr>
          <w:rFonts w:ascii="Arial" w:eastAsiaTheme="minorHAnsi" w:hAnsi="Arial" w:cs="Arial"/>
          <w:lang w:val="en-IE"/>
        </w:rPr>
      </w:pPr>
      <w:r w:rsidRPr="00073363">
        <w:rPr>
          <w:rFonts w:ascii="Arial" w:eastAsiaTheme="minorHAnsi" w:hAnsi="Arial" w:cs="Arial"/>
          <w:lang w:val="en-IE"/>
        </w:rPr>
        <w:t>-</w:t>
      </w:r>
      <w:r w:rsidR="00385E6B" w:rsidRPr="00073363">
        <w:rPr>
          <w:rFonts w:ascii="Arial" w:eastAsiaTheme="minorHAnsi" w:hAnsi="Arial" w:cs="Arial"/>
          <w:lang w:val="en-IE"/>
        </w:rPr>
        <w:t xml:space="preserve"> awarding </w:t>
      </w:r>
      <w:proofErr w:type="gramStart"/>
      <w:r w:rsidR="00385E6B" w:rsidRPr="00073363">
        <w:rPr>
          <w:rFonts w:ascii="Arial" w:eastAsiaTheme="minorHAnsi" w:hAnsi="Arial" w:cs="Arial"/>
          <w:lang w:val="en-IE"/>
        </w:rPr>
        <w:t>grants</w:t>
      </w:r>
      <w:r w:rsidR="007677B4" w:rsidRPr="00073363">
        <w:rPr>
          <w:rFonts w:ascii="Arial" w:eastAsiaTheme="minorHAnsi" w:hAnsi="Arial" w:cs="Arial"/>
          <w:lang w:val="en-IE"/>
        </w:rPr>
        <w:t>;</w:t>
      </w:r>
      <w:proofErr w:type="gramEnd"/>
    </w:p>
    <w:p w14:paraId="02C0C152" w14:textId="2BB2C2C0" w:rsidR="00424AC6" w:rsidRPr="00073363" w:rsidRDefault="007677B4" w:rsidP="005E7CCA">
      <w:pPr>
        <w:adjustRightInd w:val="0"/>
        <w:spacing w:line="240" w:lineRule="auto"/>
        <w:rPr>
          <w:rFonts w:ascii="Arial" w:eastAsiaTheme="minorHAnsi" w:hAnsi="Arial" w:cs="Arial"/>
          <w:lang w:val="en-IE"/>
        </w:rPr>
      </w:pPr>
      <w:r w:rsidRPr="00073363">
        <w:rPr>
          <w:rFonts w:ascii="Arial" w:eastAsiaTheme="minorHAnsi" w:hAnsi="Arial" w:cs="Arial"/>
          <w:lang w:val="en-IE"/>
        </w:rPr>
        <w:t>-</w:t>
      </w:r>
      <w:r w:rsidR="00385E6B" w:rsidRPr="00073363">
        <w:rPr>
          <w:rFonts w:ascii="Arial" w:eastAsiaTheme="minorHAnsi" w:hAnsi="Arial" w:cs="Arial"/>
          <w:lang w:val="en-IE"/>
        </w:rPr>
        <w:t xml:space="preserve"> </w:t>
      </w:r>
      <w:r w:rsidR="008578C3" w:rsidRPr="00073363">
        <w:rPr>
          <w:rFonts w:ascii="Arial" w:eastAsiaTheme="minorHAnsi" w:hAnsi="Arial" w:cs="Arial"/>
          <w:lang w:val="en-IE"/>
        </w:rPr>
        <w:t xml:space="preserve">preparing </w:t>
      </w:r>
      <w:r w:rsidRPr="00073363">
        <w:rPr>
          <w:rFonts w:ascii="Arial" w:eastAsiaTheme="minorHAnsi" w:hAnsi="Arial" w:cs="Arial"/>
          <w:lang w:val="en-IE"/>
        </w:rPr>
        <w:t xml:space="preserve">and signing </w:t>
      </w:r>
      <w:r w:rsidR="008578C3" w:rsidRPr="00073363">
        <w:rPr>
          <w:rFonts w:ascii="Arial" w:eastAsiaTheme="minorHAnsi" w:hAnsi="Arial" w:cs="Arial"/>
          <w:lang w:val="en-IE"/>
        </w:rPr>
        <w:t xml:space="preserve">grant </w:t>
      </w:r>
      <w:proofErr w:type="gramStart"/>
      <w:r w:rsidR="008578C3" w:rsidRPr="00073363">
        <w:rPr>
          <w:rFonts w:ascii="Arial" w:eastAsiaTheme="minorHAnsi" w:hAnsi="Arial" w:cs="Arial"/>
          <w:lang w:val="en-IE"/>
        </w:rPr>
        <w:t>agreements</w:t>
      </w:r>
      <w:r w:rsidRPr="00073363">
        <w:rPr>
          <w:rFonts w:ascii="Arial" w:eastAsiaTheme="minorHAnsi" w:hAnsi="Arial" w:cs="Arial"/>
          <w:lang w:val="en-IE"/>
        </w:rPr>
        <w:t>;</w:t>
      </w:r>
      <w:proofErr w:type="gramEnd"/>
    </w:p>
    <w:p w14:paraId="1F6A41A6" w14:textId="4700DC1F" w:rsidR="007677B4" w:rsidRPr="00073363" w:rsidRDefault="007677B4" w:rsidP="005E7CCA">
      <w:pPr>
        <w:adjustRightInd w:val="0"/>
        <w:spacing w:line="240" w:lineRule="auto"/>
        <w:rPr>
          <w:rFonts w:ascii="Arial" w:eastAsiaTheme="minorHAnsi" w:hAnsi="Arial" w:cs="Arial"/>
          <w:lang w:val="en-IE"/>
        </w:rPr>
      </w:pPr>
      <w:r w:rsidRPr="00073363">
        <w:rPr>
          <w:rFonts w:ascii="Arial" w:eastAsiaTheme="minorHAnsi" w:hAnsi="Arial" w:cs="Arial"/>
          <w:lang w:val="en-IE"/>
        </w:rPr>
        <w:t>- monitoring the projects</w:t>
      </w:r>
      <w:r w:rsidR="00DA342A" w:rsidRPr="00073363">
        <w:rPr>
          <w:rFonts w:ascii="Arial" w:eastAsiaTheme="minorHAnsi" w:hAnsi="Arial" w:cs="Arial"/>
          <w:lang w:val="en-IE"/>
        </w:rPr>
        <w:t xml:space="preserve">, including assessing technical and financial reports and </w:t>
      </w:r>
      <w:proofErr w:type="gramStart"/>
      <w:r w:rsidR="00DA342A" w:rsidRPr="00073363">
        <w:rPr>
          <w:rFonts w:ascii="Arial" w:eastAsiaTheme="minorHAnsi" w:hAnsi="Arial" w:cs="Arial"/>
          <w:lang w:val="en-IE"/>
        </w:rPr>
        <w:t>deliverables;</w:t>
      </w:r>
      <w:proofErr w:type="gramEnd"/>
    </w:p>
    <w:p w14:paraId="0E16E4DD" w14:textId="6C430CD6" w:rsidR="00DA342A" w:rsidRPr="00073363" w:rsidRDefault="00DA342A" w:rsidP="005E7CCA">
      <w:pPr>
        <w:adjustRightInd w:val="0"/>
        <w:spacing w:line="240" w:lineRule="auto"/>
        <w:rPr>
          <w:rFonts w:ascii="Arial" w:eastAsiaTheme="minorHAnsi" w:hAnsi="Arial" w:cs="Arial"/>
          <w:lang w:val="en-IE"/>
        </w:rPr>
      </w:pPr>
      <w:r w:rsidRPr="00073363">
        <w:rPr>
          <w:rFonts w:ascii="Arial" w:eastAsiaTheme="minorHAnsi" w:hAnsi="Arial" w:cs="Arial"/>
          <w:lang w:val="en-IE"/>
        </w:rPr>
        <w:t>- paying beneficiaries</w:t>
      </w:r>
      <w:r w:rsidR="00734828" w:rsidRPr="00073363">
        <w:rPr>
          <w:rFonts w:ascii="Arial" w:eastAsiaTheme="minorHAnsi" w:hAnsi="Arial" w:cs="Arial"/>
          <w:lang w:val="en-IE"/>
        </w:rPr>
        <w:t>.</w:t>
      </w:r>
    </w:p>
    <w:p w14:paraId="74503B76" w14:textId="426DC755" w:rsidR="00290B49" w:rsidRPr="00073363" w:rsidRDefault="00290B49" w:rsidP="00E8469B">
      <w:pPr>
        <w:pStyle w:val="Heading2"/>
      </w:pPr>
      <w:r w:rsidRPr="00073363">
        <w:t xml:space="preserve">Article </w:t>
      </w:r>
      <w:r w:rsidR="00CC02B6" w:rsidRPr="00073363">
        <w:t>6</w:t>
      </w:r>
      <w:r w:rsidRPr="00073363">
        <w:t xml:space="preserve">: </w:t>
      </w:r>
      <w:r w:rsidR="00CC02B6" w:rsidRPr="00073363">
        <w:t>I</w:t>
      </w:r>
      <w:r w:rsidRPr="00073363">
        <w:t xml:space="preserve">nformation </w:t>
      </w:r>
      <w:bookmarkEnd w:id="13"/>
      <w:bookmarkEnd w:id="14"/>
      <w:bookmarkEnd w:id="15"/>
      <w:r w:rsidR="00836BBB" w:rsidRPr="00073363">
        <w:t xml:space="preserve">between the JU and the </w:t>
      </w:r>
      <w:r w:rsidR="000B27CB" w:rsidRPr="00073363">
        <w:t>[name of the contributing partner]</w:t>
      </w:r>
    </w:p>
    <w:p w14:paraId="0AA557E8" w14:textId="77777777" w:rsidR="00C65E78" w:rsidRPr="00073363" w:rsidRDefault="00C65E78" w:rsidP="00C65E78">
      <w:pPr>
        <w:rPr>
          <w:rFonts w:ascii="Arial" w:eastAsiaTheme="minorHAnsi" w:hAnsi="Arial" w:cs="Arial"/>
          <w:lang w:val="en-IE"/>
        </w:rPr>
      </w:pPr>
    </w:p>
    <w:p w14:paraId="1799C041" w14:textId="1D663CDD" w:rsidR="00290B49" w:rsidRPr="00073363" w:rsidRDefault="00CC02B6" w:rsidP="00CC02B6">
      <w:pPr>
        <w:tabs>
          <w:tab w:val="left" w:pos="706"/>
        </w:tabs>
        <w:spacing w:after="284" w:line="254" w:lineRule="exact"/>
        <w:jc w:val="both"/>
        <w:rPr>
          <w:rFonts w:ascii="Arial" w:eastAsiaTheme="minorHAnsi" w:hAnsi="Arial" w:cs="Arial"/>
          <w:lang w:val="en-IE"/>
        </w:rPr>
      </w:pPr>
      <w:r w:rsidRPr="00073363">
        <w:rPr>
          <w:rFonts w:ascii="Arial" w:eastAsiaTheme="minorHAnsi" w:hAnsi="Arial" w:cs="Arial"/>
          <w:lang w:val="en-IE"/>
        </w:rPr>
        <w:t xml:space="preserve">6.1 </w:t>
      </w:r>
      <w:r w:rsidR="00F86AAE" w:rsidRPr="00073363">
        <w:rPr>
          <w:rFonts w:ascii="Arial" w:eastAsiaTheme="minorHAnsi" w:hAnsi="Arial" w:cs="Arial"/>
          <w:lang w:val="en-IE"/>
        </w:rPr>
        <w:t xml:space="preserve">Upon request, </w:t>
      </w:r>
      <w:r w:rsidR="00CA5A7C" w:rsidRPr="00073363">
        <w:rPr>
          <w:rFonts w:ascii="Arial" w:eastAsiaTheme="minorHAnsi" w:hAnsi="Arial" w:cs="Arial"/>
          <w:lang w:val="en-IE"/>
        </w:rPr>
        <w:t xml:space="preserve">each Party </w:t>
      </w:r>
      <w:r w:rsidR="00290B49" w:rsidRPr="00073363">
        <w:rPr>
          <w:rFonts w:ascii="Arial" w:eastAsiaTheme="minorHAnsi" w:hAnsi="Arial" w:cs="Arial"/>
          <w:lang w:val="en-IE"/>
        </w:rPr>
        <w:t xml:space="preserve">shall provide </w:t>
      </w:r>
      <w:r w:rsidR="00CA5A7C" w:rsidRPr="00073363">
        <w:rPr>
          <w:rFonts w:ascii="Arial" w:eastAsiaTheme="minorHAnsi" w:hAnsi="Arial" w:cs="Arial"/>
          <w:lang w:val="en-IE"/>
        </w:rPr>
        <w:t xml:space="preserve">to the other Party </w:t>
      </w:r>
      <w:r w:rsidR="007E31ED" w:rsidRPr="00073363">
        <w:rPr>
          <w:rFonts w:ascii="Arial" w:eastAsiaTheme="minorHAnsi" w:hAnsi="Arial" w:cs="Arial"/>
          <w:lang w:val="en-IE"/>
        </w:rPr>
        <w:t xml:space="preserve">any </w:t>
      </w:r>
      <w:r w:rsidR="00CA5A7C" w:rsidRPr="00073363">
        <w:rPr>
          <w:rFonts w:ascii="Arial" w:eastAsiaTheme="minorHAnsi" w:hAnsi="Arial" w:cs="Arial"/>
          <w:lang w:val="en-IE"/>
        </w:rPr>
        <w:t>i</w:t>
      </w:r>
      <w:r w:rsidR="00290B49" w:rsidRPr="00073363">
        <w:rPr>
          <w:rFonts w:ascii="Arial" w:eastAsiaTheme="minorHAnsi" w:hAnsi="Arial" w:cs="Arial"/>
          <w:lang w:val="en-IE"/>
        </w:rPr>
        <w:t>nformation</w:t>
      </w:r>
      <w:r w:rsidR="00CA5A7C" w:rsidRPr="00073363">
        <w:rPr>
          <w:rFonts w:ascii="Arial" w:eastAsiaTheme="minorHAnsi" w:hAnsi="Arial" w:cs="Arial"/>
          <w:lang w:val="en-IE"/>
        </w:rPr>
        <w:t xml:space="preserve"> necessary for the verification of </w:t>
      </w:r>
      <w:r w:rsidR="00290B49" w:rsidRPr="00073363">
        <w:rPr>
          <w:rFonts w:ascii="Arial" w:eastAsiaTheme="minorHAnsi" w:hAnsi="Arial" w:cs="Arial"/>
          <w:lang w:val="en-IE"/>
        </w:rPr>
        <w:t xml:space="preserve">compliance with the obligations under this </w:t>
      </w:r>
      <w:r w:rsidR="00CA5A7C" w:rsidRPr="00073363">
        <w:rPr>
          <w:rFonts w:ascii="Arial" w:eastAsiaTheme="minorHAnsi" w:hAnsi="Arial" w:cs="Arial"/>
          <w:lang w:val="en-IE"/>
        </w:rPr>
        <w:t>A</w:t>
      </w:r>
      <w:r w:rsidR="00290B49" w:rsidRPr="00073363">
        <w:rPr>
          <w:rFonts w:ascii="Arial" w:eastAsiaTheme="minorHAnsi" w:hAnsi="Arial" w:cs="Arial"/>
          <w:lang w:val="en-IE"/>
        </w:rPr>
        <w:t>greement.</w:t>
      </w:r>
    </w:p>
    <w:p w14:paraId="00714C98" w14:textId="257CED89" w:rsidR="00290B49" w:rsidRPr="00073363" w:rsidRDefault="00CC02B6" w:rsidP="00CC02B6">
      <w:pPr>
        <w:pStyle w:val="ListParagraph"/>
        <w:tabs>
          <w:tab w:val="left" w:pos="706"/>
        </w:tabs>
        <w:spacing w:after="284" w:line="254" w:lineRule="exact"/>
        <w:ind w:left="360"/>
        <w:jc w:val="both"/>
        <w:rPr>
          <w:rFonts w:ascii="Arial" w:eastAsiaTheme="minorHAnsi" w:hAnsi="Arial" w:cs="Arial"/>
          <w:sz w:val="22"/>
          <w:szCs w:val="22"/>
          <w:lang w:val="en-IE"/>
        </w:rPr>
      </w:pPr>
      <w:r w:rsidRPr="00073363">
        <w:rPr>
          <w:rFonts w:ascii="Arial" w:eastAsiaTheme="minorHAnsi" w:hAnsi="Arial" w:cs="Arial"/>
          <w:sz w:val="22"/>
          <w:szCs w:val="22"/>
          <w:lang w:val="en-IE"/>
        </w:rPr>
        <w:t xml:space="preserve">6.2 </w:t>
      </w:r>
      <w:r w:rsidR="00F86AAE" w:rsidRPr="00073363">
        <w:rPr>
          <w:rFonts w:ascii="Arial" w:eastAsiaTheme="minorHAnsi" w:hAnsi="Arial" w:cs="Arial"/>
          <w:sz w:val="22"/>
          <w:szCs w:val="22"/>
          <w:lang w:val="en-IE"/>
        </w:rPr>
        <w:t>Each Part</w:t>
      </w:r>
      <w:r w:rsidR="00CA5A7C" w:rsidRPr="00073363">
        <w:rPr>
          <w:rFonts w:ascii="Arial" w:eastAsiaTheme="minorHAnsi" w:hAnsi="Arial" w:cs="Arial"/>
          <w:sz w:val="22"/>
          <w:szCs w:val="22"/>
          <w:lang w:val="en-IE"/>
        </w:rPr>
        <w:t>y</w:t>
      </w:r>
      <w:r w:rsidR="00F86AAE" w:rsidRPr="00073363">
        <w:rPr>
          <w:rFonts w:ascii="Arial" w:eastAsiaTheme="minorHAnsi" w:hAnsi="Arial" w:cs="Arial"/>
          <w:sz w:val="22"/>
          <w:szCs w:val="22"/>
          <w:lang w:val="en-IE"/>
        </w:rPr>
        <w:t xml:space="preserve"> </w:t>
      </w:r>
      <w:r w:rsidR="00290B49" w:rsidRPr="00073363">
        <w:rPr>
          <w:rFonts w:ascii="Arial" w:eastAsiaTheme="minorHAnsi" w:hAnsi="Arial" w:cs="Arial"/>
          <w:sz w:val="22"/>
          <w:szCs w:val="22"/>
          <w:lang w:val="en-IE"/>
        </w:rPr>
        <w:t xml:space="preserve">shall also inform </w:t>
      </w:r>
      <w:r w:rsidR="00CA5A7C" w:rsidRPr="00073363">
        <w:rPr>
          <w:rFonts w:ascii="Arial" w:eastAsiaTheme="minorHAnsi" w:hAnsi="Arial" w:cs="Arial"/>
          <w:sz w:val="22"/>
          <w:szCs w:val="22"/>
          <w:lang w:val="en-IE"/>
        </w:rPr>
        <w:t>the other Party</w:t>
      </w:r>
      <w:r w:rsidR="00290B49" w:rsidRPr="00073363">
        <w:rPr>
          <w:rFonts w:ascii="Arial" w:eastAsiaTheme="minorHAnsi" w:hAnsi="Arial" w:cs="Arial"/>
          <w:sz w:val="22"/>
          <w:szCs w:val="22"/>
          <w:lang w:val="en-IE"/>
        </w:rPr>
        <w:t>, without delay, of</w:t>
      </w:r>
      <w:r w:rsidR="007E31ED" w:rsidRPr="00073363">
        <w:rPr>
          <w:rFonts w:ascii="Arial" w:eastAsiaTheme="minorHAnsi" w:hAnsi="Arial" w:cs="Arial"/>
          <w:sz w:val="22"/>
          <w:szCs w:val="22"/>
          <w:lang w:val="en-IE"/>
        </w:rPr>
        <w:t xml:space="preserve"> any of the following situations</w:t>
      </w:r>
      <w:r w:rsidR="00290B49" w:rsidRPr="00073363">
        <w:rPr>
          <w:rFonts w:ascii="Arial" w:eastAsiaTheme="minorHAnsi" w:hAnsi="Arial" w:cs="Arial"/>
          <w:sz w:val="22"/>
          <w:szCs w:val="22"/>
          <w:lang w:val="en-IE"/>
        </w:rPr>
        <w:t>:</w:t>
      </w:r>
    </w:p>
    <w:p w14:paraId="15940191" w14:textId="552A25D2" w:rsidR="00290B49" w:rsidRPr="00073363" w:rsidRDefault="00290B49" w:rsidP="00D856B7">
      <w:pPr>
        <w:numPr>
          <w:ilvl w:val="0"/>
          <w:numId w:val="8"/>
        </w:numPr>
        <w:tabs>
          <w:tab w:val="left" w:pos="706"/>
        </w:tabs>
        <w:spacing w:after="288" w:line="254" w:lineRule="exact"/>
        <w:jc w:val="both"/>
        <w:rPr>
          <w:rFonts w:ascii="Arial" w:eastAsiaTheme="minorHAnsi" w:hAnsi="Arial" w:cs="Arial"/>
          <w:lang w:val="en-IE"/>
        </w:rPr>
      </w:pPr>
      <w:r w:rsidRPr="00073363">
        <w:rPr>
          <w:rFonts w:ascii="Arial" w:eastAsiaTheme="minorHAnsi" w:hAnsi="Arial" w:cs="Arial"/>
          <w:lang w:val="en-IE"/>
        </w:rPr>
        <w:t xml:space="preserve">Any substantial changes to its system, rules or procedures that relate to the </w:t>
      </w:r>
      <w:r w:rsidR="00F86AAE" w:rsidRPr="00073363">
        <w:rPr>
          <w:rFonts w:ascii="Arial" w:eastAsiaTheme="minorHAnsi" w:hAnsi="Arial" w:cs="Arial"/>
          <w:lang w:val="en-IE"/>
        </w:rPr>
        <w:t xml:space="preserve">payment and the </w:t>
      </w:r>
      <w:r w:rsidRPr="00073363">
        <w:rPr>
          <w:rFonts w:ascii="Arial" w:eastAsiaTheme="minorHAnsi" w:hAnsi="Arial" w:cs="Arial"/>
          <w:lang w:val="en-IE"/>
        </w:rPr>
        <w:t xml:space="preserve">management of the </w:t>
      </w:r>
      <w:r w:rsidR="00EA75FA" w:rsidRPr="00073363">
        <w:rPr>
          <w:rFonts w:ascii="Arial" w:eastAsiaTheme="minorHAnsi" w:hAnsi="Arial" w:cs="Arial"/>
          <w:lang w:val="en-IE"/>
        </w:rPr>
        <w:t xml:space="preserve">financial </w:t>
      </w:r>
      <w:proofErr w:type="gramStart"/>
      <w:r w:rsidR="007E31ED" w:rsidRPr="00073363">
        <w:rPr>
          <w:rFonts w:ascii="Arial" w:eastAsiaTheme="minorHAnsi" w:hAnsi="Arial" w:cs="Arial"/>
          <w:lang w:val="en-IE"/>
        </w:rPr>
        <w:t>contributions</w:t>
      </w:r>
      <w:r w:rsidRPr="00073363">
        <w:rPr>
          <w:rFonts w:ascii="Arial" w:eastAsiaTheme="minorHAnsi" w:hAnsi="Arial" w:cs="Arial"/>
          <w:lang w:val="en-IE"/>
        </w:rPr>
        <w:t>;</w:t>
      </w:r>
      <w:proofErr w:type="gramEnd"/>
    </w:p>
    <w:p w14:paraId="6A0CE0CE" w14:textId="580B43AF" w:rsidR="00290B49" w:rsidRPr="00073363" w:rsidRDefault="00290B49" w:rsidP="00D856B7">
      <w:pPr>
        <w:numPr>
          <w:ilvl w:val="0"/>
          <w:numId w:val="8"/>
        </w:numPr>
        <w:tabs>
          <w:tab w:val="left" w:pos="706"/>
        </w:tabs>
        <w:spacing w:after="288" w:line="254" w:lineRule="exact"/>
        <w:jc w:val="both"/>
        <w:rPr>
          <w:rFonts w:ascii="Arial" w:eastAsiaTheme="minorHAnsi" w:hAnsi="Arial" w:cs="Arial"/>
          <w:lang w:val="en-IE"/>
        </w:rPr>
      </w:pPr>
      <w:r w:rsidRPr="00073363">
        <w:rPr>
          <w:rFonts w:ascii="Arial" w:eastAsiaTheme="minorHAnsi" w:hAnsi="Arial" w:cs="Arial"/>
          <w:lang w:val="en-IE"/>
        </w:rPr>
        <w:t xml:space="preserve">Any substantial change in its legal, financial, technical, organisational or ownership </w:t>
      </w:r>
      <w:proofErr w:type="gramStart"/>
      <w:r w:rsidRPr="00073363">
        <w:rPr>
          <w:rFonts w:ascii="Arial" w:eastAsiaTheme="minorHAnsi" w:hAnsi="Arial" w:cs="Arial"/>
          <w:lang w:val="en-IE"/>
        </w:rPr>
        <w:t>situation;</w:t>
      </w:r>
      <w:proofErr w:type="gramEnd"/>
    </w:p>
    <w:p w14:paraId="0B192EF8" w14:textId="08573765" w:rsidR="00290B49" w:rsidRPr="00073363" w:rsidRDefault="00290B49" w:rsidP="00D856B7">
      <w:pPr>
        <w:numPr>
          <w:ilvl w:val="0"/>
          <w:numId w:val="8"/>
        </w:numPr>
        <w:tabs>
          <w:tab w:val="left" w:pos="706"/>
        </w:tabs>
        <w:spacing w:after="288" w:line="254" w:lineRule="exact"/>
        <w:jc w:val="both"/>
        <w:rPr>
          <w:rFonts w:ascii="Arial" w:eastAsiaTheme="minorHAnsi" w:hAnsi="Arial" w:cs="Arial"/>
          <w:lang w:val="en-IE"/>
        </w:rPr>
      </w:pPr>
      <w:r w:rsidRPr="00073363">
        <w:rPr>
          <w:rFonts w:ascii="Arial" w:eastAsiaTheme="minorHAnsi" w:hAnsi="Arial" w:cs="Arial"/>
          <w:lang w:val="en-IE"/>
        </w:rPr>
        <w:t xml:space="preserve">Any fraud or irregularity which comes to its attention </w:t>
      </w:r>
      <w:r w:rsidR="00EA75FA" w:rsidRPr="00073363">
        <w:rPr>
          <w:rFonts w:ascii="Arial" w:eastAsiaTheme="minorHAnsi" w:hAnsi="Arial" w:cs="Arial"/>
          <w:lang w:val="en-IE"/>
        </w:rPr>
        <w:t xml:space="preserve">that relate to the payment and the management of the financial contributions, </w:t>
      </w:r>
      <w:r w:rsidRPr="00073363">
        <w:rPr>
          <w:rFonts w:ascii="Arial" w:eastAsiaTheme="minorHAnsi" w:hAnsi="Arial" w:cs="Arial"/>
          <w:lang w:val="en-IE"/>
        </w:rPr>
        <w:t>and any situation which may give rise thereto</w:t>
      </w:r>
      <w:r w:rsidR="002E4D94" w:rsidRPr="00073363">
        <w:rPr>
          <w:rFonts w:ascii="Arial" w:eastAsiaTheme="minorHAnsi" w:hAnsi="Arial" w:cs="Arial"/>
          <w:lang w:val="en-IE"/>
        </w:rPr>
        <w:t xml:space="preserve"> </w:t>
      </w:r>
      <w:r w:rsidRPr="00073363">
        <w:rPr>
          <w:rFonts w:ascii="Arial" w:eastAsiaTheme="minorHAnsi" w:hAnsi="Arial" w:cs="Arial"/>
          <w:lang w:val="en-IE"/>
        </w:rPr>
        <w:t xml:space="preserve">and the measures </w:t>
      </w:r>
      <w:proofErr w:type="gramStart"/>
      <w:r w:rsidRPr="00073363">
        <w:rPr>
          <w:rFonts w:ascii="Arial" w:eastAsiaTheme="minorHAnsi" w:hAnsi="Arial" w:cs="Arial"/>
          <w:lang w:val="en-IE"/>
        </w:rPr>
        <w:t>taken;</w:t>
      </w:r>
      <w:proofErr w:type="gramEnd"/>
    </w:p>
    <w:p w14:paraId="04A9241E" w14:textId="66206E6A" w:rsidR="00290B49" w:rsidRPr="00073363" w:rsidRDefault="00290B49" w:rsidP="00D856B7">
      <w:pPr>
        <w:numPr>
          <w:ilvl w:val="0"/>
          <w:numId w:val="8"/>
        </w:numPr>
        <w:tabs>
          <w:tab w:val="left" w:pos="706"/>
        </w:tabs>
        <w:spacing w:after="288" w:line="254" w:lineRule="exact"/>
        <w:jc w:val="both"/>
        <w:rPr>
          <w:rFonts w:ascii="Arial" w:eastAsiaTheme="minorHAnsi" w:hAnsi="Arial" w:cs="Arial"/>
          <w:lang w:val="en-IE"/>
        </w:rPr>
      </w:pPr>
      <w:r w:rsidRPr="00073363">
        <w:rPr>
          <w:rFonts w:ascii="Arial" w:eastAsiaTheme="minorHAnsi" w:hAnsi="Arial" w:cs="Arial"/>
          <w:lang w:val="en-IE"/>
        </w:rPr>
        <w:t>Any event</w:t>
      </w:r>
      <w:r w:rsidR="007F4F8D" w:rsidRPr="00073363">
        <w:rPr>
          <w:rFonts w:ascii="Arial" w:eastAsiaTheme="minorHAnsi" w:hAnsi="Arial" w:cs="Arial"/>
          <w:lang w:val="en-IE"/>
        </w:rPr>
        <w:t xml:space="preserve"> that relate</w:t>
      </w:r>
      <w:r w:rsidR="00EA75FA" w:rsidRPr="00073363">
        <w:rPr>
          <w:rFonts w:ascii="Arial" w:eastAsiaTheme="minorHAnsi" w:hAnsi="Arial" w:cs="Arial"/>
          <w:lang w:val="en-IE"/>
        </w:rPr>
        <w:t>s</w:t>
      </w:r>
      <w:r w:rsidR="007F4F8D" w:rsidRPr="00073363">
        <w:rPr>
          <w:rFonts w:ascii="Arial" w:eastAsiaTheme="minorHAnsi" w:hAnsi="Arial" w:cs="Arial"/>
          <w:lang w:val="en-IE"/>
        </w:rPr>
        <w:t xml:space="preserve"> to the payment and the management of the </w:t>
      </w:r>
      <w:r w:rsidR="00EA75FA" w:rsidRPr="00073363">
        <w:rPr>
          <w:rFonts w:ascii="Arial" w:eastAsiaTheme="minorHAnsi" w:hAnsi="Arial" w:cs="Arial"/>
          <w:lang w:val="en-IE"/>
        </w:rPr>
        <w:t xml:space="preserve">financial </w:t>
      </w:r>
      <w:r w:rsidR="007F4F8D" w:rsidRPr="00073363">
        <w:rPr>
          <w:rFonts w:ascii="Arial" w:eastAsiaTheme="minorHAnsi" w:hAnsi="Arial" w:cs="Arial"/>
          <w:lang w:val="en-IE"/>
        </w:rPr>
        <w:t>contributions</w:t>
      </w:r>
      <w:r w:rsidRPr="00073363">
        <w:rPr>
          <w:rFonts w:ascii="Arial" w:eastAsiaTheme="minorHAnsi" w:hAnsi="Arial" w:cs="Arial"/>
          <w:lang w:val="en-IE"/>
        </w:rPr>
        <w:t xml:space="preserve"> that may harm the financial interests</w:t>
      </w:r>
      <w:r w:rsidR="003D2A15" w:rsidRPr="00073363">
        <w:rPr>
          <w:rFonts w:ascii="Arial" w:eastAsiaTheme="minorHAnsi" w:hAnsi="Arial" w:cs="Arial"/>
          <w:lang w:val="en-IE"/>
        </w:rPr>
        <w:t xml:space="preserve"> of the </w:t>
      </w:r>
      <w:r w:rsidR="00F86AAE" w:rsidRPr="00073363">
        <w:rPr>
          <w:rFonts w:ascii="Arial" w:eastAsiaTheme="minorHAnsi" w:hAnsi="Arial" w:cs="Arial"/>
          <w:lang w:val="en-IE"/>
        </w:rPr>
        <w:t xml:space="preserve">other </w:t>
      </w:r>
      <w:proofErr w:type="gramStart"/>
      <w:r w:rsidR="00F86AAE" w:rsidRPr="00073363">
        <w:rPr>
          <w:rFonts w:ascii="Arial" w:eastAsiaTheme="minorHAnsi" w:hAnsi="Arial" w:cs="Arial"/>
          <w:lang w:val="en-IE"/>
        </w:rPr>
        <w:t>Party</w:t>
      </w:r>
      <w:r w:rsidRPr="00073363">
        <w:rPr>
          <w:rFonts w:ascii="Arial" w:eastAsiaTheme="minorHAnsi" w:hAnsi="Arial" w:cs="Arial"/>
          <w:lang w:val="en-IE"/>
        </w:rPr>
        <w:t>;</w:t>
      </w:r>
      <w:proofErr w:type="gramEnd"/>
    </w:p>
    <w:p w14:paraId="67DB483F" w14:textId="5B7CE213" w:rsidR="00290B49" w:rsidRPr="00073363" w:rsidRDefault="00290B49" w:rsidP="00D856B7">
      <w:pPr>
        <w:numPr>
          <w:ilvl w:val="0"/>
          <w:numId w:val="8"/>
        </w:numPr>
        <w:tabs>
          <w:tab w:val="left" w:pos="706"/>
        </w:tabs>
        <w:spacing w:after="288" w:line="254" w:lineRule="exact"/>
        <w:jc w:val="both"/>
        <w:rPr>
          <w:rFonts w:ascii="Arial" w:eastAsiaTheme="minorHAnsi" w:hAnsi="Arial" w:cs="Arial"/>
          <w:lang w:val="en-IE"/>
        </w:rPr>
      </w:pPr>
      <w:r w:rsidRPr="00073363">
        <w:rPr>
          <w:rFonts w:ascii="Arial" w:eastAsiaTheme="minorHAnsi" w:hAnsi="Arial" w:cs="Arial"/>
          <w:lang w:val="en-IE"/>
        </w:rPr>
        <w:t xml:space="preserve">Any event which may adversely affect, delay or jeopardise performance of the </w:t>
      </w:r>
      <w:r w:rsidR="007F4F8D" w:rsidRPr="00073363">
        <w:rPr>
          <w:rFonts w:ascii="Arial" w:eastAsiaTheme="minorHAnsi" w:hAnsi="Arial" w:cs="Arial"/>
          <w:lang w:val="en-IE"/>
        </w:rPr>
        <w:lastRenderedPageBreak/>
        <w:t>obligations</w:t>
      </w:r>
      <w:r w:rsidRPr="00073363">
        <w:rPr>
          <w:rFonts w:ascii="Arial" w:eastAsiaTheme="minorHAnsi" w:hAnsi="Arial" w:cs="Arial"/>
          <w:lang w:val="en-IE"/>
        </w:rPr>
        <w:t xml:space="preserve"> under this Agreement or a Contribution Agreement.</w:t>
      </w:r>
    </w:p>
    <w:p w14:paraId="30E39A48" w14:textId="2263D92E" w:rsidR="00DB1790" w:rsidRPr="00073363" w:rsidRDefault="00CC02B6" w:rsidP="00CC02B6">
      <w:pPr>
        <w:pStyle w:val="ListParagraph"/>
        <w:tabs>
          <w:tab w:val="left" w:pos="709"/>
        </w:tabs>
        <w:spacing w:after="280" w:line="250" w:lineRule="exact"/>
        <w:ind w:left="360"/>
        <w:jc w:val="both"/>
        <w:rPr>
          <w:rFonts w:ascii="Arial" w:eastAsia="Times New Roman" w:hAnsi="Arial" w:cs="Arial"/>
          <w:color w:val="000000"/>
          <w:sz w:val="22"/>
          <w:szCs w:val="22"/>
          <w:lang w:bidi="en-US"/>
        </w:rPr>
      </w:pPr>
      <w:r w:rsidRPr="00073363">
        <w:rPr>
          <w:rFonts w:ascii="Arial" w:eastAsia="Times New Roman" w:hAnsi="Arial" w:cs="Arial"/>
          <w:color w:val="000000"/>
          <w:sz w:val="22"/>
          <w:szCs w:val="22"/>
          <w:lang w:bidi="en-US"/>
        </w:rPr>
        <w:t xml:space="preserve">6.3 </w:t>
      </w:r>
      <w:r w:rsidR="00EA75FA" w:rsidRPr="00073363">
        <w:rPr>
          <w:rFonts w:ascii="Arial" w:eastAsia="Times New Roman" w:hAnsi="Arial" w:cs="Arial"/>
          <w:color w:val="000000"/>
          <w:sz w:val="22"/>
          <w:szCs w:val="22"/>
          <w:lang w:bidi="en-US"/>
        </w:rPr>
        <w:t>Without prejudice to the provisions of</w:t>
      </w:r>
      <w:r w:rsidR="007E31ED" w:rsidRPr="00073363">
        <w:rPr>
          <w:rFonts w:ascii="Arial" w:eastAsia="Times New Roman" w:hAnsi="Arial" w:cs="Arial"/>
          <w:color w:val="000000"/>
          <w:sz w:val="22"/>
          <w:szCs w:val="22"/>
          <w:lang w:bidi="en-US"/>
        </w:rPr>
        <w:t xml:space="preserve"> </w:t>
      </w:r>
      <w:r w:rsidR="00520BCA" w:rsidRPr="00073363">
        <w:rPr>
          <w:rFonts w:ascii="Arial" w:eastAsia="Times New Roman" w:hAnsi="Arial" w:cs="Arial"/>
          <w:color w:val="000000"/>
          <w:sz w:val="22"/>
          <w:szCs w:val="22"/>
          <w:lang w:bidi="en-US"/>
        </w:rPr>
        <w:t xml:space="preserve">the </w:t>
      </w:r>
      <w:r w:rsidR="009C2872" w:rsidRPr="00073363">
        <w:rPr>
          <w:rFonts w:ascii="Arial" w:eastAsia="Times New Roman" w:hAnsi="Arial" w:cs="Arial"/>
          <w:color w:val="000000"/>
          <w:sz w:val="22"/>
          <w:szCs w:val="22"/>
          <w:lang w:bidi="en-US"/>
        </w:rPr>
        <w:t xml:space="preserve">JU’s </w:t>
      </w:r>
      <w:r w:rsidR="00520BCA" w:rsidRPr="00073363">
        <w:rPr>
          <w:rFonts w:ascii="Arial" w:eastAsia="Times New Roman" w:hAnsi="Arial" w:cs="Arial"/>
          <w:color w:val="000000"/>
          <w:sz w:val="22"/>
          <w:szCs w:val="22"/>
          <w:lang w:bidi="en-US"/>
        </w:rPr>
        <w:t>Regulations and Rules</w:t>
      </w:r>
      <w:r w:rsidR="007B53F2" w:rsidRPr="00073363">
        <w:rPr>
          <w:rFonts w:ascii="Arial" w:eastAsia="Times New Roman" w:hAnsi="Arial" w:cs="Arial"/>
          <w:color w:val="000000"/>
          <w:sz w:val="22"/>
          <w:szCs w:val="22"/>
          <w:lang w:bidi="en-US"/>
        </w:rPr>
        <w:t xml:space="preserve"> and in accordance with Regulation 2018/1725</w:t>
      </w:r>
      <w:r w:rsidR="007B53F2" w:rsidRPr="00073363">
        <w:rPr>
          <w:rStyle w:val="FootnoteReference"/>
          <w:rFonts w:ascii="Arial" w:eastAsia="Times New Roman" w:hAnsi="Arial" w:cs="Arial"/>
          <w:color w:val="000000"/>
          <w:sz w:val="22"/>
          <w:szCs w:val="22"/>
          <w:lang w:bidi="en-US"/>
        </w:rPr>
        <w:footnoteReference w:id="1"/>
      </w:r>
      <w:r w:rsidR="007E31ED" w:rsidRPr="00073363">
        <w:rPr>
          <w:rFonts w:ascii="Arial" w:eastAsia="Times New Roman" w:hAnsi="Arial" w:cs="Arial"/>
          <w:color w:val="000000"/>
          <w:sz w:val="22"/>
          <w:szCs w:val="22"/>
          <w:lang w:bidi="en-US"/>
        </w:rPr>
        <w:t>, t</w:t>
      </w:r>
      <w:r w:rsidR="00DB1790" w:rsidRPr="00073363">
        <w:rPr>
          <w:rFonts w:ascii="Arial" w:eastAsia="Times New Roman" w:hAnsi="Arial" w:cs="Arial"/>
          <w:color w:val="000000"/>
          <w:sz w:val="22"/>
          <w:szCs w:val="22"/>
          <w:lang w:bidi="en-US"/>
        </w:rPr>
        <w:t xml:space="preserve">he JU </w:t>
      </w:r>
      <w:r w:rsidR="00520BCA" w:rsidRPr="00073363">
        <w:rPr>
          <w:rFonts w:ascii="Arial" w:eastAsia="Times New Roman" w:hAnsi="Arial" w:cs="Arial"/>
          <w:color w:val="000000"/>
          <w:sz w:val="22"/>
          <w:szCs w:val="22"/>
          <w:lang w:bidi="en-US"/>
        </w:rPr>
        <w:t>may</w:t>
      </w:r>
      <w:r w:rsidR="00DB1790" w:rsidRPr="00073363">
        <w:rPr>
          <w:rFonts w:ascii="Arial" w:eastAsia="Times New Roman" w:hAnsi="Arial" w:cs="Arial"/>
          <w:color w:val="000000"/>
          <w:sz w:val="22"/>
          <w:szCs w:val="22"/>
          <w:lang w:bidi="en-US"/>
        </w:rPr>
        <w:t xml:space="preserve"> provide information to the </w:t>
      </w:r>
      <w:r w:rsidR="00A95FD5" w:rsidRPr="00073363">
        <w:rPr>
          <w:rFonts w:ascii="Arial" w:eastAsia="Times New Roman" w:hAnsi="Arial" w:cs="Arial"/>
          <w:color w:val="000000"/>
          <w:sz w:val="22"/>
          <w:szCs w:val="22"/>
          <w:lang w:bidi="en-US"/>
        </w:rPr>
        <w:t>[name of the contributing partner]</w:t>
      </w:r>
      <w:r w:rsidR="00DB1790" w:rsidRPr="00073363">
        <w:rPr>
          <w:rFonts w:ascii="Arial" w:eastAsia="Times New Roman" w:hAnsi="Arial" w:cs="Arial"/>
          <w:color w:val="000000"/>
          <w:sz w:val="22"/>
          <w:szCs w:val="22"/>
          <w:lang w:bidi="en-US"/>
        </w:rPr>
        <w:t xml:space="preserve"> regarding </w:t>
      </w:r>
      <w:r w:rsidR="007E31ED" w:rsidRPr="00073363">
        <w:rPr>
          <w:rFonts w:ascii="Arial" w:eastAsia="Times New Roman" w:hAnsi="Arial" w:cs="Arial"/>
          <w:color w:val="000000"/>
          <w:sz w:val="22"/>
          <w:szCs w:val="22"/>
          <w:lang w:bidi="en-US"/>
        </w:rPr>
        <w:t xml:space="preserve">the activities </w:t>
      </w:r>
      <w:r w:rsidR="00DB1790" w:rsidRPr="00073363">
        <w:rPr>
          <w:rFonts w:ascii="Arial" w:eastAsia="Times New Roman" w:hAnsi="Arial" w:cs="Arial"/>
          <w:color w:val="000000"/>
          <w:sz w:val="22"/>
          <w:szCs w:val="22"/>
          <w:lang w:bidi="en-US"/>
        </w:rPr>
        <w:t xml:space="preserve">funded </w:t>
      </w:r>
      <w:r w:rsidR="007D0882" w:rsidRPr="00073363">
        <w:rPr>
          <w:rFonts w:ascii="Arial" w:eastAsia="Times New Roman" w:hAnsi="Arial" w:cs="Arial"/>
          <w:color w:val="000000"/>
          <w:sz w:val="22"/>
          <w:szCs w:val="22"/>
          <w:lang w:bidi="en-US"/>
        </w:rPr>
        <w:t xml:space="preserve">by </w:t>
      </w:r>
      <w:r w:rsidR="0090059D" w:rsidRPr="00073363">
        <w:rPr>
          <w:rFonts w:ascii="Arial" w:eastAsia="Times New Roman" w:hAnsi="Arial" w:cs="Arial"/>
          <w:color w:val="000000"/>
          <w:sz w:val="22"/>
          <w:szCs w:val="22"/>
          <w:lang w:bidi="en-US"/>
        </w:rPr>
        <w:t xml:space="preserve">the </w:t>
      </w:r>
      <w:r w:rsidR="002E4D94" w:rsidRPr="00073363">
        <w:rPr>
          <w:rFonts w:ascii="Arial" w:eastAsia="Times New Roman" w:hAnsi="Arial" w:cs="Arial"/>
          <w:color w:val="000000"/>
          <w:sz w:val="22"/>
          <w:szCs w:val="22"/>
          <w:lang w:bidi="en-US"/>
        </w:rPr>
        <w:t xml:space="preserve">financial contributions </w:t>
      </w:r>
      <w:r w:rsidR="00DB1790" w:rsidRPr="00073363">
        <w:rPr>
          <w:rFonts w:ascii="Arial" w:eastAsia="Times New Roman" w:hAnsi="Arial" w:cs="Arial"/>
          <w:color w:val="000000"/>
          <w:sz w:val="22"/>
          <w:szCs w:val="22"/>
          <w:lang w:bidi="en-US"/>
        </w:rPr>
        <w:t xml:space="preserve">provided by the </w:t>
      </w:r>
      <w:r w:rsidR="00A95FD5" w:rsidRPr="00073363">
        <w:rPr>
          <w:rFonts w:ascii="Arial" w:eastAsia="Times New Roman" w:hAnsi="Arial" w:cs="Arial"/>
          <w:color w:val="000000"/>
          <w:sz w:val="22"/>
          <w:szCs w:val="22"/>
          <w:lang w:bidi="en-US"/>
        </w:rPr>
        <w:t>[name of the contributing partner]</w:t>
      </w:r>
      <w:r w:rsidR="00DB1790" w:rsidRPr="00073363">
        <w:rPr>
          <w:rFonts w:ascii="Arial" w:eastAsia="Times New Roman" w:hAnsi="Arial" w:cs="Arial"/>
          <w:color w:val="000000"/>
          <w:sz w:val="22"/>
          <w:szCs w:val="22"/>
          <w:lang w:bidi="en-US"/>
        </w:rPr>
        <w:t xml:space="preserve"> to enable </w:t>
      </w:r>
      <w:r w:rsidR="00520BCA" w:rsidRPr="00073363">
        <w:rPr>
          <w:rFonts w:ascii="Arial" w:eastAsia="Times New Roman" w:hAnsi="Arial" w:cs="Arial"/>
          <w:color w:val="000000"/>
          <w:sz w:val="22"/>
          <w:szCs w:val="22"/>
          <w:lang w:bidi="en-US"/>
        </w:rPr>
        <w:t xml:space="preserve">the </w:t>
      </w:r>
      <w:r w:rsidR="00A95FD5" w:rsidRPr="00073363">
        <w:rPr>
          <w:rFonts w:ascii="Arial" w:eastAsia="Times New Roman" w:hAnsi="Arial" w:cs="Arial"/>
          <w:color w:val="000000"/>
          <w:sz w:val="22"/>
          <w:szCs w:val="22"/>
          <w:lang w:bidi="en-US"/>
        </w:rPr>
        <w:t xml:space="preserve">[name of the contributing partner] </w:t>
      </w:r>
      <w:r w:rsidR="00DB1790" w:rsidRPr="00073363">
        <w:rPr>
          <w:rFonts w:ascii="Arial" w:eastAsia="Times New Roman" w:hAnsi="Arial" w:cs="Arial"/>
          <w:color w:val="000000"/>
          <w:sz w:val="22"/>
          <w:szCs w:val="22"/>
          <w:lang w:bidi="en-US"/>
        </w:rPr>
        <w:t>to fulfil its financial reporting obligations</w:t>
      </w:r>
      <w:r w:rsidR="00150BF4" w:rsidRPr="00073363">
        <w:rPr>
          <w:rFonts w:ascii="Arial" w:eastAsia="Times New Roman" w:hAnsi="Arial" w:cs="Arial"/>
          <w:color w:val="000000"/>
          <w:sz w:val="22"/>
          <w:szCs w:val="22"/>
          <w:lang w:bidi="en-US"/>
        </w:rPr>
        <w:t xml:space="preserve">. </w:t>
      </w:r>
    </w:p>
    <w:p w14:paraId="4CFA3B4E" w14:textId="424B0519" w:rsidR="007F4F8D" w:rsidRPr="00073363" w:rsidRDefault="00CC02B6" w:rsidP="00CC02B6">
      <w:pPr>
        <w:pStyle w:val="ListParagraph"/>
        <w:tabs>
          <w:tab w:val="left" w:pos="709"/>
        </w:tabs>
        <w:spacing w:after="204" w:line="254" w:lineRule="exact"/>
        <w:ind w:left="360"/>
        <w:jc w:val="both"/>
        <w:rPr>
          <w:rFonts w:ascii="Arial" w:eastAsia="Times New Roman" w:hAnsi="Arial" w:cs="Arial"/>
          <w:color w:val="000000"/>
          <w:sz w:val="22"/>
          <w:szCs w:val="22"/>
          <w:lang w:bidi="en-US"/>
        </w:rPr>
      </w:pPr>
      <w:bookmarkStart w:id="18" w:name="_Hlk168482677"/>
      <w:r w:rsidRPr="00073363">
        <w:rPr>
          <w:rFonts w:ascii="Arial" w:eastAsia="Times New Roman" w:hAnsi="Arial" w:cs="Arial"/>
          <w:color w:val="000000"/>
          <w:sz w:val="22"/>
          <w:szCs w:val="22"/>
          <w:lang w:bidi="en-US"/>
        </w:rPr>
        <w:t xml:space="preserve">6.4 </w:t>
      </w:r>
      <w:r w:rsidR="007C0F14" w:rsidRPr="00073363">
        <w:rPr>
          <w:rFonts w:ascii="Arial" w:eastAsia="Times New Roman" w:hAnsi="Arial" w:cs="Arial"/>
          <w:color w:val="000000"/>
          <w:sz w:val="22"/>
          <w:szCs w:val="22"/>
          <w:lang w:bidi="en-US"/>
        </w:rPr>
        <w:t xml:space="preserve">Without prejudice to the provisions of </w:t>
      </w:r>
      <w:r w:rsidR="007B53F2" w:rsidRPr="00073363">
        <w:rPr>
          <w:rFonts w:ascii="Arial" w:eastAsia="Times New Roman" w:hAnsi="Arial" w:cs="Arial"/>
          <w:color w:val="000000"/>
          <w:sz w:val="22"/>
          <w:szCs w:val="22"/>
          <w:lang w:bidi="en-US"/>
        </w:rPr>
        <w:t>t</w:t>
      </w:r>
      <w:r w:rsidR="007F4F8D" w:rsidRPr="00073363">
        <w:rPr>
          <w:rFonts w:ascii="Arial" w:eastAsia="Times New Roman" w:hAnsi="Arial" w:cs="Arial"/>
          <w:color w:val="000000"/>
          <w:sz w:val="22"/>
          <w:szCs w:val="22"/>
          <w:lang w:bidi="en-US"/>
        </w:rPr>
        <w:t xml:space="preserve">he </w:t>
      </w:r>
      <w:r w:rsidR="0065660A" w:rsidRPr="00073363">
        <w:rPr>
          <w:rFonts w:ascii="Arial" w:eastAsia="Times New Roman" w:hAnsi="Arial" w:cs="Arial"/>
          <w:color w:val="000000"/>
          <w:sz w:val="22"/>
          <w:szCs w:val="22"/>
          <w:lang w:bidi="en-US"/>
        </w:rPr>
        <w:t>rules applicable to [name of the contributing partner]</w:t>
      </w:r>
      <w:r w:rsidR="007C0F14" w:rsidRPr="00073363">
        <w:rPr>
          <w:rFonts w:ascii="Arial" w:eastAsia="Times New Roman" w:hAnsi="Arial" w:cs="Arial"/>
          <w:color w:val="000000"/>
          <w:sz w:val="22"/>
          <w:szCs w:val="22"/>
          <w:lang w:bidi="en-US"/>
        </w:rPr>
        <w:t xml:space="preserve"> </w:t>
      </w:r>
      <w:r w:rsidR="0071407B" w:rsidRPr="00073363">
        <w:rPr>
          <w:rFonts w:ascii="Arial" w:eastAsia="Times New Roman" w:hAnsi="Arial" w:cs="Arial"/>
          <w:color w:val="000000"/>
          <w:sz w:val="22"/>
          <w:szCs w:val="22"/>
          <w:lang w:bidi="en-US"/>
        </w:rPr>
        <w:t>[</w:t>
      </w:r>
      <w:r w:rsidR="007C0F14" w:rsidRPr="00073363">
        <w:rPr>
          <w:rFonts w:ascii="Arial" w:eastAsia="Times New Roman" w:hAnsi="Arial" w:cs="Arial"/>
          <w:color w:val="000000"/>
          <w:sz w:val="22"/>
          <w:szCs w:val="22"/>
          <w:lang w:bidi="en-US"/>
        </w:rPr>
        <w:t xml:space="preserve">and in accordance with Regulation </w:t>
      </w:r>
      <w:r w:rsidR="001C6DBC" w:rsidRPr="00073363">
        <w:rPr>
          <w:rFonts w:ascii="Arial" w:eastAsia="Times New Roman" w:hAnsi="Arial" w:cs="Arial"/>
          <w:color w:val="000000"/>
          <w:lang w:bidi="en-US"/>
        </w:rPr>
        <w:t>2016/679</w:t>
      </w:r>
      <w:r w:rsidR="001C6DBC" w:rsidRPr="00073363">
        <w:rPr>
          <w:rFonts w:ascii="Arial" w:eastAsia="Times New Roman" w:hAnsi="Arial" w:cs="Arial"/>
          <w:color w:val="000000"/>
          <w:vertAlign w:val="superscript"/>
          <w:lang w:bidi="en-US"/>
        </w:rPr>
        <w:footnoteReference w:id="2"/>
      </w:r>
      <w:r w:rsidR="0071407B" w:rsidRPr="00073363">
        <w:rPr>
          <w:rFonts w:ascii="Arial" w:eastAsia="Times New Roman" w:hAnsi="Arial" w:cs="Arial"/>
          <w:color w:val="000000"/>
          <w:lang w:bidi="en-US"/>
        </w:rPr>
        <w:t>]</w:t>
      </w:r>
      <w:r w:rsidR="0090059D" w:rsidRPr="00073363">
        <w:rPr>
          <w:rFonts w:ascii="Arial" w:eastAsia="Times New Roman" w:hAnsi="Arial" w:cs="Arial"/>
          <w:color w:val="000000"/>
          <w:sz w:val="22"/>
          <w:szCs w:val="22"/>
          <w:lang w:bidi="en-US"/>
        </w:rPr>
        <w:t>,</w:t>
      </w:r>
      <w:r w:rsidR="007F4F8D" w:rsidRPr="00073363">
        <w:rPr>
          <w:rFonts w:ascii="Arial" w:eastAsia="Times New Roman" w:hAnsi="Arial" w:cs="Arial"/>
          <w:color w:val="000000"/>
          <w:sz w:val="22"/>
          <w:szCs w:val="22"/>
          <w:lang w:bidi="en-US"/>
        </w:rPr>
        <w:t xml:space="preserve"> </w:t>
      </w:r>
      <w:bookmarkEnd w:id="18"/>
      <w:r w:rsidR="006646E9" w:rsidRPr="00073363">
        <w:rPr>
          <w:rFonts w:ascii="Arial" w:eastAsia="Times New Roman" w:hAnsi="Arial" w:cs="Arial"/>
          <w:color w:val="000000"/>
          <w:sz w:val="22"/>
          <w:szCs w:val="22"/>
          <w:lang w:bidi="en-US"/>
        </w:rPr>
        <w:t xml:space="preserve">the </w:t>
      </w:r>
      <w:r w:rsidR="00622C00" w:rsidRPr="00073363">
        <w:rPr>
          <w:rFonts w:ascii="Arial" w:eastAsia="Times New Roman" w:hAnsi="Arial" w:cs="Arial"/>
          <w:color w:val="000000"/>
          <w:sz w:val="22"/>
          <w:szCs w:val="22"/>
          <w:lang w:bidi="en-US"/>
        </w:rPr>
        <w:t>[name of the contributing partner]</w:t>
      </w:r>
      <w:r w:rsidR="006646E9" w:rsidRPr="00073363">
        <w:rPr>
          <w:rFonts w:ascii="Arial" w:eastAsia="Times New Roman" w:hAnsi="Arial" w:cs="Arial"/>
          <w:color w:val="000000"/>
          <w:sz w:val="22"/>
          <w:szCs w:val="22"/>
          <w:lang w:bidi="en-US"/>
        </w:rPr>
        <w:t xml:space="preserve"> </w:t>
      </w:r>
      <w:r w:rsidR="007F4F8D" w:rsidRPr="00073363">
        <w:rPr>
          <w:rFonts w:ascii="Arial" w:eastAsia="Times New Roman" w:hAnsi="Arial" w:cs="Arial"/>
          <w:color w:val="000000"/>
          <w:sz w:val="22"/>
          <w:szCs w:val="22"/>
          <w:lang w:bidi="en-US"/>
        </w:rPr>
        <w:t xml:space="preserve">shall provide </w:t>
      </w:r>
      <w:r w:rsidR="00D90CB1" w:rsidRPr="00073363">
        <w:rPr>
          <w:rFonts w:ascii="Arial" w:eastAsia="Times New Roman" w:hAnsi="Arial" w:cs="Arial"/>
          <w:color w:val="000000"/>
          <w:sz w:val="22"/>
          <w:szCs w:val="22"/>
          <w:lang w:bidi="en-US"/>
        </w:rPr>
        <w:t xml:space="preserve">all necessary </w:t>
      </w:r>
      <w:r w:rsidR="007F4F8D" w:rsidRPr="00073363">
        <w:rPr>
          <w:rFonts w:ascii="Arial" w:eastAsia="Times New Roman" w:hAnsi="Arial" w:cs="Arial"/>
          <w:color w:val="000000"/>
          <w:sz w:val="22"/>
          <w:szCs w:val="22"/>
          <w:lang w:bidi="en-US"/>
        </w:rPr>
        <w:t xml:space="preserve">information to the JU regarding the financial contributions provided to the JU to enable the JU to fulfil its obligations </w:t>
      </w:r>
      <w:r w:rsidR="00EA75FA" w:rsidRPr="00073363">
        <w:rPr>
          <w:rFonts w:ascii="Arial" w:eastAsia="Times New Roman" w:hAnsi="Arial" w:cs="Arial"/>
          <w:color w:val="000000"/>
          <w:sz w:val="22"/>
          <w:szCs w:val="22"/>
          <w:lang w:bidi="en-US"/>
        </w:rPr>
        <w:t>in line with</w:t>
      </w:r>
      <w:r w:rsidR="007F4F8D" w:rsidRPr="00073363">
        <w:rPr>
          <w:rFonts w:ascii="Arial" w:eastAsia="Times New Roman" w:hAnsi="Arial" w:cs="Arial"/>
          <w:color w:val="000000"/>
          <w:sz w:val="22"/>
          <w:szCs w:val="22"/>
          <w:lang w:bidi="en-US"/>
        </w:rPr>
        <w:t xml:space="preserve"> </w:t>
      </w:r>
      <w:r w:rsidR="00520BCA" w:rsidRPr="00073363">
        <w:rPr>
          <w:rFonts w:ascii="Arial" w:eastAsia="Times New Roman" w:hAnsi="Arial" w:cs="Arial"/>
          <w:color w:val="000000"/>
          <w:sz w:val="22"/>
          <w:szCs w:val="22"/>
          <w:lang w:bidi="en-US"/>
        </w:rPr>
        <w:t xml:space="preserve">the </w:t>
      </w:r>
      <w:r w:rsidR="009C2872" w:rsidRPr="00073363">
        <w:rPr>
          <w:rFonts w:ascii="Arial" w:eastAsia="Times New Roman" w:hAnsi="Arial" w:cs="Arial"/>
          <w:color w:val="000000"/>
          <w:sz w:val="22"/>
          <w:szCs w:val="22"/>
          <w:lang w:bidi="en-US"/>
        </w:rPr>
        <w:t xml:space="preserve">JU’s </w:t>
      </w:r>
      <w:r w:rsidR="00520BCA" w:rsidRPr="00073363">
        <w:rPr>
          <w:rFonts w:ascii="Arial" w:eastAsia="Times New Roman" w:hAnsi="Arial" w:cs="Arial"/>
          <w:color w:val="000000"/>
          <w:sz w:val="22"/>
          <w:szCs w:val="22"/>
          <w:lang w:bidi="en-US"/>
        </w:rPr>
        <w:t>Regulations and Rules, such as its obligations relevant to financial reporting</w:t>
      </w:r>
      <w:r w:rsidR="007566AC" w:rsidRPr="00073363">
        <w:rPr>
          <w:rFonts w:ascii="Arial" w:eastAsia="Times New Roman" w:hAnsi="Arial" w:cs="Arial"/>
          <w:color w:val="000000"/>
          <w:sz w:val="22"/>
          <w:szCs w:val="22"/>
          <w:lang w:bidi="en-US"/>
        </w:rPr>
        <w:t>, evaluation and monitoring activities</w:t>
      </w:r>
      <w:r w:rsidR="007F4F8D" w:rsidRPr="00073363">
        <w:rPr>
          <w:rFonts w:ascii="Arial" w:eastAsia="Times New Roman" w:hAnsi="Arial" w:cs="Arial"/>
          <w:color w:val="000000"/>
          <w:sz w:val="22"/>
          <w:szCs w:val="22"/>
          <w:lang w:bidi="en-US"/>
        </w:rPr>
        <w:t xml:space="preserve">.  </w:t>
      </w:r>
    </w:p>
    <w:p w14:paraId="474C849F" w14:textId="77777777" w:rsidR="004C06E0" w:rsidRPr="00073363" w:rsidRDefault="004C06E0" w:rsidP="004C06E0">
      <w:pPr>
        <w:tabs>
          <w:tab w:val="left" w:pos="1134"/>
        </w:tabs>
        <w:spacing w:line="254" w:lineRule="exact"/>
        <w:jc w:val="both"/>
        <w:rPr>
          <w:rFonts w:ascii="Arial" w:hAnsi="Arial" w:cs="Arial"/>
        </w:rPr>
      </w:pPr>
      <w:bookmarkStart w:id="19" w:name="bookmark11"/>
      <w:bookmarkStart w:id="20" w:name="_Toc29310480"/>
      <w:bookmarkStart w:id="21" w:name="_Toc46406606"/>
    </w:p>
    <w:p w14:paraId="0C033E00" w14:textId="70ACACD2" w:rsidR="007544A5" w:rsidRPr="00073363" w:rsidRDefault="007544A5" w:rsidP="00E8469B">
      <w:pPr>
        <w:pStyle w:val="Heading2"/>
      </w:pPr>
      <w:r w:rsidRPr="00073363">
        <w:t xml:space="preserve">Article </w:t>
      </w:r>
      <w:r w:rsidR="003A4AD6" w:rsidRPr="00073363">
        <w:t>7</w:t>
      </w:r>
      <w:r w:rsidRPr="00073363">
        <w:t xml:space="preserve">: Suspension of payments </w:t>
      </w:r>
      <w:r w:rsidR="00FC7739" w:rsidRPr="00073363">
        <w:t>of</w:t>
      </w:r>
      <w:r w:rsidRPr="00073363">
        <w:t xml:space="preserve"> financial contributions </w:t>
      </w:r>
    </w:p>
    <w:p w14:paraId="736E4982" w14:textId="77777777" w:rsidR="007544A5" w:rsidRPr="00073363" w:rsidRDefault="007544A5" w:rsidP="007544A5">
      <w:pPr>
        <w:rPr>
          <w:rFonts w:ascii="Arial" w:eastAsia="Times New Roman" w:hAnsi="Arial" w:cs="Arial"/>
          <w:color w:val="000000"/>
          <w:lang w:bidi="en-US"/>
        </w:rPr>
      </w:pPr>
    </w:p>
    <w:p w14:paraId="6906F350" w14:textId="5FE584B8" w:rsidR="007544A5" w:rsidRPr="00073363" w:rsidRDefault="00A9622C" w:rsidP="00A9622C">
      <w:pPr>
        <w:spacing w:after="280" w:line="250" w:lineRule="exact"/>
        <w:jc w:val="both"/>
        <w:rPr>
          <w:rFonts w:ascii="Arial" w:eastAsia="Times New Roman" w:hAnsi="Arial" w:cs="Arial"/>
          <w:color w:val="000000"/>
          <w:lang w:bidi="en-US"/>
        </w:rPr>
      </w:pPr>
      <w:r w:rsidRPr="00073363">
        <w:rPr>
          <w:rFonts w:ascii="Arial" w:eastAsia="Times New Roman" w:hAnsi="Arial" w:cs="Arial"/>
          <w:color w:val="000000"/>
          <w:lang w:bidi="en-US"/>
        </w:rPr>
        <w:t xml:space="preserve">7.1 </w:t>
      </w:r>
      <w:r w:rsidR="00235546" w:rsidRPr="00073363">
        <w:rPr>
          <w:rFonts w:ascii="Arial" w:eastAsia="Times New Roman" w:hAnsi="Arial" w:cs="Arial"/>
          <w:color w:val="000000"/>
          <w:lang w:bidi="en-US"/>
        </w:rPr>
        <w:t>[name of the contributing partner]</w:t>
      </w:r>
      <w:r w:rsidR="007544A5" w:rsidRPr="00073363">
        <w:rPr>
          <w:rFonts w:ascii="Arial" w:eastAsia="Times New Roman" w:hAnsi="Arial" w:cs="Arial"/>
          <w:color w:val="000000"/>
          <w:lang w:bidi="en-US"/>
        </w:rPr>
        <w:t xml:space="preserve"> may suspend payments if </w:t>
      </w:r>
      <w:r w:rsidR="00235546" w:rsidRPr="00073363">
        <w:rPr>
          <w:rFonts w:ascii="Arial" w:eastAsia="Times New Roman" w:hAnsi="Arial" w:cs="Arial"/>
          <w:color w:val="000000"/>
          <w:lang w:bidi="en-US"/>
        </w:rPr>
        <w:t>[name of the contributing partner]</w:t>
      </w:r>
      <w:r w:rsidR="00C71D37" w:rsidRPr="00073363">
        <w:rPr>
          <w:rFonts w:ascii="Arial" w:eastAsia="Times New Roman" w:hAnsi="Arial" w:cs="Arial"/>
          <w:color w:val="000000"/>
          <w:lang w:bidi="en-US"/>
        </w:rPr>
        <w:t xml:space="preserve"> </w:t>
      </w:r>
      <w:r w:rsidR="007544A5" w:rsidRPr="00073363">
        <w:rPr>
          <w:rFonts w:ascii="Arial" w:eastAsia="Times New Roman" w:hAnsi="Arial" w:cs="Arial"/>
          <w:color w:val="000000"/>
          <w:lang w:bidi="en-US"/>
        </w:rPr>
        <w:t xml:space="preserve">has proof that substantial errors, irregularities, or fraud in the implementation of the tasks, or breach of substantial obligations under this Agreement have been committed by the JU. </w:t>
      </w:r>
    </w:p>
    <w:p w14:paraId="4AB14444" w14:textId="142F2BB6" w:rsidR="007544A5" w:rsidRPr="00073363" w:rsidRDefault="00A9622C" w:rsidP="00A9622C">
      <w:pPr>
        <w:spacing w:after="280" w:line="250" w:lineRule="exact"/>
        <w:jc w:val="both"/>
        <w:rPr>
          <w:rFonts w:ascii="Arial" w:eastAsia="Times New Roman" w:hAnsi="Arial" w:cs="Arial"/>
          <w:color w:val="000000"/>
          <w:lang w:bidi="en-US"/>
        </w:rPr>
      </w:pPr>
      <w:r w:rsidRPr="00073363">
        <w:rPr>
          <w:rFonts w:ascii="Arial" w:eastAsia="Times New Roman" w:hAnsi="Arial" w:cs="Arial"/>
          <w:color w:val="000000"/>
          <w:lang w:bidi="en-US"/>
        </w:rPr>
        <w:t xml:space="preserve">7.2 </w:t>
      </w:r>
      <w:r w:rsidR="007544A5" w:rsidRPr="00073363">
        <w:rPr>
          <w:rFonts w:ascii="Arial" w:eastAsia="Times New Roman" w:hAnsi="Arial" w:cs="Arial"/>
          <w:color w:val="000000"/>
          <w:lang w:bidi="en-US"/>
        </w:rPr>
        <w:t xml:space="preserve">Before suspension, </w:t>
      </w:r>
      <w:r w:rsidR="002E11BA" w:rsidRPr="00073363">
        <w:rPr>
          <w:rFonts w:ascii="Arial" w:eastAsia="Times New Roman" w:hAnsi="Arial" w:cs="Arial"/>
          <w:color w:val="000000"/>
          <w:lang w:bidi="en-US"/>
        </w:rPr>
        <w:t xml:space="preserve">[name of the contributing partner] </w:t>
      </w:r>
      <w:r w:rsidR="007544A5" w:rsidRPr="00073363">
        <w:rPr>
          <w:rFonts w:ascii="Arial" w:eastAsia="Times New Roman" w:hAnsi="Arial" w:cs="Arial"/>
          <w:color w:val="000000"/>
          <w:lang w:bidi="en-US"/>
        </w:rPr>
        <w:t xml:space="preserve">shall formally notify the JU of its intention to suspend, inviting it to make observations within thirty (30) days from the receipt of the notification. If the JU does not submit observations, or if - after examination of the observations submitted by the JU - </w:t>
      </w:r>
      <w:r w:rsidR="002E11BA" w:rsidRPr="00073363">
        <w:rPr>
          <w:rFonts w:ascii="Arial" w:eastAsia="Times New Roman" w:hAnsi="Arial" w:cs="Arial"/>
          <w:color w:val="000000"/>
          <w:lang w:bidi="en-US"/>
        </w:rPr>
        <w:t xml:space="preserve">[name of the contributing partner] </w:t>
      </w:r>
      <w:r w:rsidR="007544A5" w:rsidRPr="00073363">
        <w:rPr>
          <w:rFonts w:ascii="Arial" w:eastAsia="Times New Roman" w:hAnsi="Arial" w:cs="Arial"/>
          <w:color w:val="000000"/>
          <w:lang w:bidi="en-US"/>
        </w:rPr>
        <w:t xml:space="preserve">decides to pursue the suspension, </w:t>
      </w:r>
      <w:r w:rsidR="002E11BA" w:rsidRPr="00073363">
        <w:rPr>
          <w:rFonts w:ascii="Arial" w:eastAsia="Times New Roman" w:hAnsi="Arial" w:cs="Arial"/>
          <w:color w:val="000000"/>
          <w:lang w:bidi="en-US"/>
        </w:rPr>
        <w:t xml:space="preserve">[name of the contributing partner] </w:t>
      </w:r>
      <w:r w:rsidR="007544A5" w:rsidRPr="00073363">
        <w:rPr>
          <w:rFonts w:ascii="Arial" w:eastAsia="Times New Roman" w:hAnsi="Arial" w:cs="Arial"/>
          <w:color w:val="000000"/>
          <w:lang w:bidi="en-US"/>
        </w:rPr>
        <w:t xml:space="preserve">shall confirm the suspension of payments. The suspension shall take effect on the date the notification is sent by </w:t>
      </w:r>
      <w:r w:rsidR="002E11BA" w:rsidRPr="00073363">
        <w:rPr>
          <w:rFonts w:ascii="Arial" w:eastAsia="Times New Roman" w:hAnsi="Arial" w:cs="Arial"/>
          <w:color w:val="000000"/>
          <w:lang w:bidi="en-US"/>
        </w:rPr>
        <w:t>[name of the contributing partner]</w:t>
      </w:r>
      <w:r w:rsidR="007544A5" w:rsidRPr="00073363">
        <w:rPr>
          <w:rFonts w:ascii="Arial" w:eastAsia="Times New Roman" w:hAnsi="Arial" w:cs="Arial"/>
          <w:color w:val="000000"/>
          <w:lang w:bidi="en-US"/>
        </w:rPr>
        <w:t xml:space="preserve">. </w:t>
      </w:r>
    </w:p>
    <w:p w14:paraId="29253B33" w14:textId="1B005CC0" w:rsidR="000A32AD" w:rsidRPr="00073363" w:rsidRDefault="00A9622C" w:rsidP="00A9622C">
      <w:pPr>
        <w:spacing w:after="280" w:line="250" w:lineRule="exact"/>
        <w:jc w:val="both"/>
        <w:rPr>
          <w:rFonts w:ascii="Arial" w:eastAsia="Times New Roman" w:hAnsi="Arial" w:cs="Arial"/>
          <w:color w:val="000000"/>
          <w:lang w:bidi="en-US"/>
        </w:rPr>
      </w:pPr>
      <w:r w:rsidRPr="00073363">
        <w:rPr>
          <w:rFonts w:ascii="Arial" w:eastAsia="Times New Roman" w:hAnsi="Arial" w:cs="Arial"/>
          <w:color w:val="000000"/>
          <w:lang w:bidi="en-US"/>
        </w:rPr>
        <w:t xml:space="preserve">7.3 </w:t>
      </w:r>
      <w:r w:rsidR="007544A5" w:rsidRPr="00073363">
        <w:rPr>
          <w:rFonts w:ascii="Arial" w:eastAsia="Times New Roman" w:hAnsi="Arial" w:cs="Arial"/>
          <w:color w:val="000000"/>
          <w:lang w:bidi="en-US"/>
        </w:rPr>
        <w:t xml:space="preserve">During the period of suspension of payments and without prejudice to the right to terminate the Agreement in accordance with Article </w:t>
      </w:r>
      <w:r w:rsidR="001463D8" w:rsidRPr="00073363">
        <w:rPr>
          <w:rFonts w:ascii="Arial" w:eastAsia="Times New Roman" w:hAnsi="Arial" w:cs="Arial"/>
          <w:color w:val="000000"/>
          <w:lang w:bidi="en-US"/>
        </w:rPr>
        <w:t>11</w:t>
      </w:r>
      <w:r w:rsidR="007544A5" w:rsidRPr="00073363">
        <w:rPr>
          <w:rFonts w:ascii="Arial" w:eastAsia="Times New Roman" w:hAnsi="Arial" w:cs="Arial"/>
          <w:color w:val="000000"/>
          <w:lang w:bidi="en-US"/>
        </w:rPr>
        <w:t xml:space="preserve">, the JU is not entitled to submit any request for payments referred to in Article </w:t>
      </w:r>
      <w:r w:rsidR="001463D8" w:rsidRPr="00073363">
        <w:rPr>
          <w:rFonts w:ascii="Arial" w:eastAsia="Times New Roman" w:hAnsi="Arial" w:cs="Arial"/>
          <w:color w:val="000000"/>
          <w:lang w:bidi="en-US"/>
        </w:rPr>
        <w:t>4</w:t>
      </w:r>
      <w:r w:rsidR="000A32AD" w:rsidRPr="00073363">
        <w:rPr>
          <w:rFonts w:ascii="Arial" w:eastAsia="Times New Roman" w:hAnsi="Arial" w:cs="Arial"/>
          <w:color w:val="000000"/>
          <w:lang w:bidi="en-US"/>
        </w:rPr>
        <w:t xml:space="preserve">, when paragraph Article </w:t>
      </w:r>
      <w:r w:rsidR="00D04766" w:rsidRPr="00073363">
        <w:rPr>
          <w:rFonts w:ascii="Arial" w:eastAsia="Times New Roman" w:hAnsi="Arial" w:cs="Arial"/>
          <w:color w:val="000000"/>
          <w:lang w:bidi="en-US"/>
        </w:rPr>
        <w:t>7</w:t>
      </w:r>
      <w:r w:rsidR="000A32AD" w:rsidRPr="00073363">
        <w:rPr>
          <w:rFonts w:ascii="Arial" w:eastAsia="Times New Roman" w:hAnsi="Arial" w:cs="Arial"/>
          <w:color w:val="000000"/>
          <w:lang w:bidi="en-US"/>
        </w:rPr>
        <w:t xml:space="preserve">.1 applies in relation to this Agreement. </w:t>
      </w:r>
    </w:p>
    <w:p w14:paraId="0D94B661" w14:textId="6436169F" w:rsidR="007544A5" w:rsidRPr="00073363" w:rsidRDefault="000A32AD" w:rsidP="00A9622C">
      <w:pPr>
        <w:spacing w:after="280" w:line="250" w:lineRule="exact"/>
        <w:jc w:val="both"/>
        <w:rPr>
          <w:rFonts w:ascii="Arial" w:eastAsia="Times New Roman" w:hAnsi="Arial" w:cs="Arial"/>
          <w:color w:val="000000"/>
          <w:lang w:bidi="en-US"/>
        </w:rPr>
      </w:pPr>
      <w:r w:rsidRPr="00073363">
        <w:rPr>
          <w:rFonts w:ascii="Arial" w:eastAsia="Times New Roman" w:hAnsi="Arial" w:cs="Arial"/>
          <w:color w:val="000000"/>
          <w:lang w:bidi="en-US"/>
        </w:rPr>
        <w:t>R</w:t>
      </w:r>
      <w:r w:rsidR="007544A5" w:rsidRPr="00073363">
        <w:rPr>
          <w:rFonts w:ascii="Arial" w:eastAsia="Times New Roman" w:hAnsi="Arial" w:cs="Arial"/>
          <w:color w:val="000000"/>
          <w:lang w:bidi="en-US"/>
        </w:rPr>
        <w:t xml:space="preserve">equests for payments may again be submitted as soon as possible after resumption of payments or may be included in the first request for payment due following resumption of payments. </w:t>
      </w:r>
    </w:p>
    <w:p w14:paraId="23975319" w14:textId="6FC3D9D2" w:rsidR="007544A5" w:rsidRPr="00073363" w:rsidRDefault="007544A5" w:rsidP="00E8469B">
      <w:pPr>
        <w:pStyle w:val="Heading2"/>
      </w:pPr>
      <w:r w:rsidRPr="00073363">
        <w:t xml:space="preserve">Article </w:t>
      </w:r>
      <w:r w:rsidR="001F6D8F" w:rsidRPr="00073363">
        <w:t>8</w:t>
      </w:r>
      <w:r w:rsidRPr="00073363">
        <w:t xml:space="preserve">: Recovery regarding financial contributions </w:t>
      </w:r>
    </w:p>
    <w:p w14:paraId="7F5BA638" w14:textId="7DDE0B44" w:rsidR="007544A5" w:rsidRPr="00073363" w:rsidRDefault="007544A5" w:rsidP="00A6250F">
      <w:pPr>
        <w:pStyle w:val="Heading110"/>
        <w:keepNext/>
        <w:keepLines/>
        <w:shd w:val="clear" w:color="auto" w:fill="auto"/>
        <w:spacing w:after="266"/>
        <w:ind w:firstLine="0"/>
        <w:jc w:val="both"/>
        <w:rPr>
          <w:rFonts w:ascii="Arial" w:eastAsia="Times New Roman" w:hAnsi="Arial" w:cs="Arial"/>
          <w:color w:val="000000"/>
          <w:szCs w:val="24"/>
          <w:lang w:bidi="en-US"/>
        </w:rPr>
      </w:pPr>
      <w:bookmarkStart w:id="22" w:name="_Toc30590483"/>
      <w:r w:rsidRPr="00073363">
        <w:rPr>
          <w:rFonts w:ascii="Arial" w:eastAsia="Times New Roman" w:hAnsi="Arial" w:cs="Arial"/>
          <w:color w:val="000000"/>
          <w:szCs w:val="24"/>
          <w:lang w:bidi="en-US"/>
        </w:rPr>
        <w:t>Recovery from the recipients</w:t>
      </w:r>
      <w:bookmarkEnd w:id="22"/>
    </w:p>
    <w:p w14:paraId="7A049EC3" w14:textId="0B2D0429" w:rsidR="007544A5" w:rsidRPr="00073363" w:rsidRDefault="001F6D8F" w:rsidP="00A6250F">
      <w:pPr>
        <w:spacing w:after="269" w:line="256" w:lineRule="exact"/>
        <w:ind w:left="720" w:hanging="720"/>
        <w:jc w:val="both"/>
        <w:rPr>
          <w:rFonts w:ascii="Arial" w:eastAsia="Times New Roman" w:hAnsi="Arial" w:cs="Arial"/>
          <w:color w:val="000000"/>
          <w:lang w:bidi="en-US"/>
        </w:rPr>
      </w:pPr>
      <w:r w:rsidRPr="00073363">
        <w:rPr>
          <w:rFonts w:ascii="Arial" w:eastAsia="Times New Roman" w:hAnsi="Arial" w:cs="Arial"/>
          <w:color w:val="000000"/>
          <w:lang w:bidi="en-US"/>
        </w:rPr>
        <w:t>8.1</w:t>
      </w:r>
      <w:r w:rsidR="007544A5" w:rsidRPr="00073363">
        <w:rPr>
          <w:rFonts w:ascii="Arial" w:eastAsia="Times New Roman" w:hAnsi="Arial" w:cs="Arial"/>
          <w:color w:val="000000"/>
          <w:lang w:bidi="en-US"/>
        </w:rPr>
        <w:tab/>
      </w:r>
      <w:r w:rsidR="0020116A" w:rsidRPr="00073363">
        <w:rPr>
          <w:rFonts w:ascii="Arial" w:eastAsia="Times New Roman" w:hAnsi="Arial" w:cs="Arial"/>
          <w:color w:val="000000"/>
          <w:lang w:bidi="en-US"/>
        </w:rPr>
        <w:t>[</w:t>
      </w:r>
      <w:r w:rsidR="007544A5" w:rsidRPr="00073363">
        <w:rPr>
          <w:rFonts w:ascii="Arial" w:eastAsia="Times New Roman" w:hAnsi="Arial" w:cs="Arial"/>
          <w:color w:val="000000"/>
          <w:lang w:bidi="en-US"/>
        </w:rPr>
        <w:t>The JU</w:t>
      </w:r>
      <w:r w:rsidR="0020116A" w:rsidRPr="00073363">
        <w:rPr>
          <w:rFonts w:ascii="Arial" w:eastAsia="Times New Roman" w:hAnsi="Arial" w:cs="Arial"/>
          <w:color w:val="000000"/>
          <w:lang w:bidi="en-US"/>
        </w:rPr>
        <w:t xml:space="preserve">] [name of the contributing partner] </w:t>
      </w:r>
      <w:r w:rsidR="007544A5" w:rsidRPr="00073363">
        <w:rPr>
          <w:rFonts w:ascii="Arial" w:eastAsia="Times New Roman" w:hAnsi="Arial" w:cs="Arial"/>
          <w:color w:val="000000"/>
          <w:lang w:bidi="en-US"/>
        </w:rPr>
        <w:t>shall recover from the recipients any amount that was paid to them but is not due under the terms of their grant agreement, contract or prize award decision.</w:t>
      </w:r>
    </w:p>
    <w:p w14:paraId="1E4B98C0" w14:textId="279ACAA1" w:rsidR="007544A5" w:rsidRPr="00073363" w:rsidRDefault="001F6D8F" w:rsidP="00A6250F">
      <w:pPr>
        <w:spacing w:after="251" w:line="244" w:lineRule="exact"/>
        <w:jc w:val="both"/>
        <w:rPr>
          <w:rFonts w:ascii="Arial" w:eastAsia="Times New Roman" w:hAnsi="Arial" w:cs="Arial"/>
          <w:color w:val="000000"/>
          <w:lang w:bidi="en-US"/>
        </w:rPr>
      </w:pPr>
      <w:r w:rsidRPr="00073363">
        <w:rPr>
          <w:rFonts w:ascii="Arial" w:eastAsia="Times New Roman" w:hAnsi="Arial" w:cs="Arial"/>
          <w:color w:val="000000"/>
          <w:lang w:bidi="en-US"/>
        </w:rPr>
        <w:t>8.2</w:t>
      </w:r>
      <w:r w:rsidR="007544A5" w:rsidRPr="00073363">
        <w:rPr>
          <w:rFonts w:ascii="Arial" w:eastAsia="Times New Roman" w:hAnsi="Arial" w:cs="Arial"/>
          <w:color w:val="000000"/>
          <w:lang w:bidi="en-US"/>
        </w:rPr>
        <w:tab/>
      </w:r>
      <w:r w:rsidR="0020116A" w:rsidRPr="00073363">
        <w:rPr>
          <w:rFonts w:ascii="Arial" w:eastAsia="Times New Roman" w:hAnsi="Arial" w:cs="Arial"/>
          <w:color w:val="000000"/>
          <w:lang w:bidi="en-US"/>
        </w:rPr>
        <w:t xml:space="preserve">[The JU] [name of the contributing partner] </w:t>
      </w:r>
      <w:r w:rsidR="007544A5" w:rsidRPr="00073363">
        <w:rPr>
          <w:rFonts w:ascii="Arial" w:eastAsia="Times New Roman" w:hAnsi="Arial" w:cs="Arial"/>
          <w:color w:val="000000"/>
          <w:lang w:bidi="en-US"/>
        </w:rPr>
        <w:t>shall take any necessary legal action for that purpose.</w:t>
      </w:r>
    </w:p>
    <w:p w14:paraId="552FC59B" w14:textId="1DE205F6" w:rsidR="007544A5" w:rsidRPr="00073363" w:rsidRDefault="007544A5" w:rsidP="007544A5">
      <w:pPr>
        <w:pStyle w:val="Heading110"/>
        <w:keepNext/>
        <w:keepLines/>
        <w:shd w:val="clear" w:color="auto" w:fill="auto"/>
        <w:spacing w:after="266"/>
        <w:ind w:firstLine="0"/>
        <w:jc w:val="both"/>
        <w:rPr>
          <w:rFonts w:ascii="Arial" w:eastAsia="Times New Roman" w:hAnsi="Arial" w:cs="Arial"/>
          <w:color w:val="000000"/>
          <w:szCs w:val="24"/>
          <w:lang w:bidi="en-US"/>
        </w:rPr>
      </w:pPr>
      <w:bookmarkStart w:id="23" w:name="_Toc30590484"/>
      <w:r w:rsidRPr="00073363">
        <w:rPr>
          <w:rFonts w:ascii="Arial" w:eastAsia="Times New Roman" w:hAnsi="Arial" w:cs="Arial"/>
          <w:color w:val="000000"/>
          <w:szCs w:val="24"/>
          <w:lang w:bidi="en-US"/>
        </w:rPr>
        <w:lastRenderedPageBreak/>
        <w:t xml:space="preserve">Recovery by </w:t>
      </w:r>
      <w:bookmarkEnd w:id="23"/>
      <w:r w:rsidR="00A3487D" w:rsidRPr="00073363">
        <w:rPr>
          <w:rFonts w:ascii="Arial" w:eastAsia="Times New Roman" w:hAnsi="Arial" w:cs="Arial"/>
          <w:color w:val="000000"/>
          <w:szCs w:val="24"/>
          <w:lang w:bidi="en-US"/>
        </w:rPr>
        <w:t>[name of the contributing partner]</w:t>
      </w:r>
      <w:r w:rsidR="00AA4673" w:rsidRPr="00073363">
        <w:rPr>
          <w:rFonts w:ascii="Arial" w:eastAsia="Times New Roman" w:hAnsi="Arial" w:cs="Arial"/>
          <w:color w:val="000000"/>
          <w:szCs w:val="24"/>
          <w:lang w:bidi="en-US"/>
        </w:rPr>
        <w:t xml:space="preserve"> from the JU</w:t>
      </w:r>
    </w:p>
    <w:p w14:paraId="3B4235DE" w14:textId="34F19313" w:rsidR="00A6250F" w:rsidRPr="00073363" w:rsidRDefault="00556B02" w:rsidP="00A6250F">
      <w:pPr>
        <w:spacing w:after="269" w:line="256" w:lineRule="exact"/>
        <w:ind w:left="720" w:hanging="720"/>
        <w:jc w:val="both"/>
        <w:rPr>
          <w:rFonts w:ascii="Arial" w:eastAsia="Times New Roman" w:hAnsi="Arial" w:cs="Arial"/>
          <w:color w:val="000000"/>
          <w:lang w:bidi="en-US"/>
        </w:rPr>
      </w:pPr>
      <w:r w:rsidRPr="00073363">
        <w:rPr>
          <w:rFonts w:ascii="Arial" w:eastAsia="Times New Roman" w:hAnsi="Arial" w:cs="Arial"/>
          <w:color w:val="000000"/>
          <w:lang w:bidi="en-US"/>
        </w:rPr>
        <w:t>8.3</w:t>
      </w:r>
      <w:r w:rsidR="007544A5" w:rsidRPr="00073363">
        <w:rPr>
          <w:rFonts w:ascii="Arial" w:eastAsia="Times New Roman" w:hAnsi="Arial" w:cs="Arial"/>
          <w:color w:val="000000"/>
          <w:lang w:bidi="en-US"/>
        </w:rPr>
        <w:tab/>
        <w:t xml:space="preserve">If any amount is to be recovered because it is not due under the terms of the </w:t>
      </w:r>
      <w:proofErr w:type="gramStart"/>
      <w:r w:rsidR="007544A5" w:rsidRPr="00073363">
        <w:rPr>
          <w:rFonts w:ascii="Arial" w:eastAsia="Times New Roman" w:hAnsi="Arial" w:cs="Arial"/>
          <w:color w:val="000000"/>
          <w:lang w:bidi="en-US"/>
        </w:rPr>
        <w:t>Agreement ,</w:t>
      </w:r>
      <w:proofErr w:type="gramEnd"/>
      <w:r w:rsidR="007544A5" w:rsidRPr="00073363">
        <w:rPr>
          <w:rFonts w:ascii="Arial" w:eastAsia="Times New Roman" w:hAnsi="Arial" w:cs="Arial"/>
          <w:color w:val="000000"/>
          <w:lang w:bidi="en-US"/>
        </w:rPr>
        <w:t xml:space="preserve"> the JU shall repay the amount due to </w:t>
      </w:r>
      <w:r w:rsidR="00A3487D" w:rsidRPr="00073363">
        <w:rPr>
          <w:rFonts w:ascii="Arial" w:eastAsia="Times New Roman" w:hAnsi="Arial" w:cs="Arial"/>
          <w:color w:val="000000"/>
          <w:lang w:bidi="en-US"/>
        </w:rPr>
        <w:t>[name of the contributing partner]</w:t>
      </w:r>
      <w:r w:rsidR="007544A5" w:rsidRPr="00073363">
        <w:rPr>
          <w:rFonts w:ascii="Arial" w:eastAsia="Times New Roman" w:hAnsi="Arial" w:cs="Arial"/>
          <w:color w:val="000000"/>
          <w:lang w:bidi="en-US"/>
        </w:rPr>
        <w:t>.</w:t>
      </w:r>
    </w:p>
    <w:p w14:paraId="5EE48C94" w14:textId="7F0E6F72" w:rsidR="00A6250F" w:rsidRPr="00073363" w:rsidRDefault="00556B02" w:rsidP="00A6250F">
      <w:pPr>
        <w:spacing w:after="269" w:line="256" w:lineRule="exact"/>
        <w:ind w:left="720" w:hanging="720"/>
        <w:jc w:val="both"/>
        <w:rPr>
          <w:rFonts w:ascii="Arial" w:eastAsia="Times New Roman" w:hAnsi="Arial" w:cs="Arial"/>
          <w:color w:val="000000"/>
          <w:lang w:bidi="en-US"/>
        </w:rPr>
      </w:pPr>
      <w:r w:rsidRPr="00073363">
        <w:rPr>
          <w:rFonts w:ascii="Arial" w:eastAsia="Times New Roman" w:hAnsi="Arial" w:cs="Arial"/>
          <w:color w:val="000000"/>
          <w:lang w:bidi="en-US"/>
        </w:rPr>
        <w:t>8.4</w:t>
      </w:r>
      <w:r w:rsidR="00A6250F" w:rsidRPr="00073363">
        <w:rPr>
          <w:rFonts w:ascii="Arial" w:eastAsia="Times New Roman" w:hAnsi="Arial" w:cs="Arial"/>
          <w:color w:val="000000"/>
          <w:lang w:bidi="en-US"/>
        </w:rPr>
        <w:t xml:space="preserve">        </w:t>
      </w:r>
      <w:r w:rsidR="007544A5" w:rsidRPr="00073363">
        <w:rPr>
          <w:rFonts w:ascii="Arial" w:eastAsia="Times New Roman" w:hAnsi="Arial" w:cs="Arial"/>
          <w:color w:val="000000"/>
          <w:lang w:bidi="en-US"/>
        </w:rPr>
        <w:t xml:space="preserve">Before recovery, </w:t>
      </w:r>
      <w:r w:rsidR="00A3487D" w:rsidRPr="00073363">
        <w:rPr>
          <w:rFonts w:ascii="Arial" w:eastAsia="Times New Roman" w:hAnsi="Arial" w:cs="Arial"/>
          <w:color w:val="000000"/>
          <w:lang w:bidi="en-US"/>
        </w:rPr>
        <w:t xml:space="preserve">[name of the contributing partner] </w:t>
      </w:r>
      <w:r w:rsidR="007544A5" w:rsidRPr="00073363">
        <w:rPr>
          <w:rFonts w:ascii="Arial" w:eastAsia="Times New Roman" w:hAnsi="Arial" w:cs="Arial"/>
          <w:color w:val="000000"/>
          <w:lang w:bidi="en-US"/>
        </w:rPr>
        <w:t xml:space="preserve">shall formally notify the JU of its intention to recover any undue amount, specifying the amount and the reasons for recovery and inviting the JU to make any observations within thirty (30) days from the date of receipt of the notification. If, after examination of the observations submitted by the JU or if the JU does not submit any observations, </w:t>
      </w:r>
      <w:r w:rsidR="000175F2" w:rsidRPr="00073363">
        <w:rPr>
          <w:rFonts w:ascii="Arial" w:eastAsia="Times New Roman" w:hAnsi="Arial" w:cs="Arial"/>
          <w:color w:val="000000"/>
          <w:lang w:bidi="en-US"/>
        </w:rPr>
        <w:t xml:space="preserve">[name of the contributing partner] </w:t>
      </w:r>
      <w:r w:rsidR="007544A5" w:rsidRPr="00073363">
        <w:rPr>
          <w:rFonts w:ascii="Arial" w:eastAsia="Times New Roman" w:hAnsi="Arial" w:cs="Arial"/>
          <w:color w:val="000000"/>
          <w:lang w:bidi="en-US"/>
        </w:rPr>
        <w:t xml:space="preserve">decides to pursue the recovery procedure, it may confirm recovery by formally notifying a debit note specifying the terms and the date for payment. </w:t>
      </w:r>
    </w:p>
    <w:p w14:paraId="5CBCB640" w14:textId="291BF444" w:rsidR="007544A5" w:rsidRPr="00073363" w:rsidRDefault="00556B02" w:rsidP="000175F2">
      <w:pPr>
        <w:spacing w:after="269" w:line="256" w:lineRule="exact"/>
        <w:ind w:left="720" w:hanging="720"/>
        <w:jc w:val="both"/>
        <w:rPr>
          <w:rFonts w:ascii="Arial" w:eastAsia="Times New Roman" w:hAnsi="Arial" w:cs="Arial"/>
          <w:color w:val="000000"/>
          <w:lang w:bidi="en-US"/>
        </w:rPr>
      </w:pPr>
      <w:r w:rsidRPr="00073363">
        <w:rPr>
          <w:rFonts w:ascii="Arial" w:eastAsia="Times New Roman" w:hAnsi="Arial" w:cs="Arial"/>
          <w:color w:val="000000"/>
          <w:lang w:bidi="en-US"/>
        </w:rPr>
        <w:t>8</w:t>
      </w:r>
      <w:r w:rsidR="00A6250F" w:rsidRPr="00073363">
        <w:rPr>
          <w:rFonts w:ascii="Arial" w:eastAsia="Times New Roman" w:hAnsi="Arial" w:cs="Arial"/>
          <w:color w:val="000000"/>
          <w:lang w:bidi="en-US"/>
        </w:rPr>
        <w:t xml:space="preserve">.5      </w:t>
      </w:r>
      <w:r w:rsidR="007544A5" w:rsidRPr="00073363">
        <w:rPr>
          <w:rFonts w:ascii="Arial" w:eastAsia="Times New Roman" w:hAnsi="Arial" w:cs="Arial"/>
          <w:color w:val="000000"/>
          <w:lang w:bidi="en-US"/>
        </w:rPr>
        <w:t xml:space="preserve">If the JU does not make the payment by the date specified in the debit note, </w:t>
      </w:r>
      <w:r w:rsidR="000175F2" w:rsidRPr="00073363">
        <w:rPr>
          <w:rFonts w:ascii="Arial" w:eastAsia="Times New Roman" w:hAnsi="Arial" w:cs="Arial"/>
          <w:color w:val="000000"/>
          <w:lang w:bidi="en-US"/>
        </w:rPr>
        <w:t>[name of the contributing partner]</w:t>
      </w:r>
      <w:r w:rsidR="007544A5" w:rsidRPr="00073363">
        <w:rPr>
          <w:rFonts w:ascii="Arial" w:eastAsia="Times New Roman" w:hAnsi="Arial" w:cs="Arial"/>
          <w:color w:val="000000"/>
          <w:lang w:bidi="en-US"/>
        </w:rPr>
        <w:t xml:space="preserve"> shall recover the amount due</w:t>
      </w:r>
      <w:r w:rsidR="00702001" w:rsidRPr="00073363">
        <w:rPr>
          <w:rFonts w:ascii="Arial" w:eastAsia="Times New Roman" w:hAnsi="Arial" w:cs="Arial"/>
          <w:color w:val="000000"/>
          <w:lang w:bidi="en-US"/>
        </w:rPr>
        <w:t xml:space="preserve"> </w:t>
      </w:r>
      <w:r w:rsidR="007544A5" w:rsidRPr="00073363">
        <w:rPr>
          <w:rFonts w:ascii="Arial" w:eastAsia="Times New Roman" w:hAnsi="Arial" w:cs="Arial"/>
          <w:color w:val="000000"/>
          <w:lang w:bidi="en-US"/>
        </w:rPr>
        <w:t xml:space="preserve">by offsetting it against any amounts owed to the JU by </w:t>
      </w:r>
      <w:r w:rsidR="000175F2" w:rsidRPr="00073363">
        <w:rPr>
          <w:rFonts w:ascii="Arial" w:eastAsia="Times New Roman" w:hAnsi="Arial" w:cs="Arial"/>
          <w:color w:val="000000"/>
          <w:lang w:bidi="en-US"/>
        </w:rPr>
        <w:t>[name of the contributing partner]</w:t>
      </w:r>
      <w:r w:rsidR="00702001" w:rsidRPr="00073363">
        <w:rPr>
          <w:rFonts w:ascii="Arial" w:eastAsia="Times New Roman" w:hAnsi="Arial" w:cs="Arial"/>
          <w:color w:val="000000"/>
          <w:lang w:bidi="en-US"/>
        </w:rPr>
        <w:t xml:space="preserve"> or </w:t>
      </w:r>
      <w:r w:rsidR="007544A5" w:rsidRPr="00073363">
        <w:rPr>
          <w:rFonts w:ascii="Arial" w:eastAsia="Times New Roman" w:hAnsi="Arial" w:cs="Arial"/>
          <w:color w:val="000000"/>
          <w:lang w:bidi="en-US"/>
        </w:rPr>
        <w:t xml:space="preserve">by taking legal action. </w:t>
      </w:r>
    </w:p>
    <w:p w14:paraId="232B4A75" w14:textId="77777777" w:rsidR="007544A5" w:rsidRPr="00073363" w:rsidRDefault="007544A5" w:rsidP="007544A5">
      <w:pPr>
        <w:tabs>
          <w:tab w:val="left" w:pos="1418"/>
        </w:tabs>
        <w:spacing w:line="250" w:lineRule="exact"/>
        <w:jc w:val="both"/>
        <w:rPr>
          <w:rFonts w:ascii="Arial" w:eastAsia="Times New Roman" w:hAnsi="Arial" w:cs="Arial"/>
          <w:color w:val="000000"/>
          <w:lang w:bidi="en-US"/>
        </w:rPr>
      </w:pPr>
    </w:p>
    <w:p w14:paraId="3F93DE0C" w14:textId="5A0AE984" w:rsidR="007544A5" w:rsidRPr="00073363" w:rsidRDefault="007544A5" w:rsidP="00E8469B">
      <w:pPr>
        <w:pStyle w:val="Heading2"/>
      </w:pPr>
      <w:bookmarkStart w:id="24" w:name="bookmark15"/>
      <w:bookmarkStart w:id="25" w:name="_Toc29310482"/>
      <w:bookmarkStart w:id="26" w:name="_Toc46406608"/>
      <w:r w:rsidRPr="00073363">
        <w:t xml:space="preserve">Article </w:t>
      </w:r>
      <w:r w:rsidR="00BF0185" w:rsidRPr="00073363">
        <w:t>9</w:t>
      </w:r>
      <w:r w:rsidRPr="00073363">
        <w:t>: Communication and visibility</w:t>
      </w:r>
      <w:bookmarkEnd w:id="24"/>
      <w:bookmarkEnd w:id="25"/>
      <w:bookmarkEnd w:id="26"/>
      <w:r w:rsidRPr="00073363">
        <w:t xml:space="preserve"> regarding financial contributions</w:t>
      </w:r>
    </w:p>
    <w:p w14:paraId="04461C84" w14:textId="77777777" w:rsidR="007544A5" w:rsidRPr="00073363" w:rsidRDefault="007544A5" w:rsidP="007544A5">
      <w:pPr>
        <w:rPr>
          <w:rFonts w:ascii="Arial" w:hAnsi="Arial" w:cs="Arial"/>
          <w:lang w:bidi="en-US"/>
        </w:rPr>
      </w:pPr>
    </w:p>
    <w:p w14:paraId="26BA4B14" w14:textId="5C26496A" w:rsidR="007544A5" w:rsidRPr="00073363" w:rsidRDefault="00BF0185" w:rsidP="003717CC">
      <w:pPr>
        <w:spacing w:after="269" w:line="256" w:lineRule="exact"/>
        <w:ind w:left="720" w:hanging="720"/>
        <w:jc w:val="both"/>
        <w:rPr>
          <w:rFonts w:ascii="Arial" w:eastAsia="Times New Roman" w:hAnsi="Arial" w:cs="Arial"/>
          <w:color w:val="000000"/>
          <w:lang w:bidi="en-US"/>
        </w:rPr>
      </w:pPr>
      <w:r w:rsidRPr="00073363">
        <w:rPr>
          <w:rFonts w:ascii="Arial" w:eastAsia="Times New Roman" w:hAnsi="Arial" w:cs="Arial"/>
          <w:color w:val="000000"/>
          <w:lang w:bidi="en-US"/>
        </w:rPr>
        <w:t>9</w:t>
      </w:r>
      <w:r w:rsidR="007544A5" w:rsidRPr="00073363">
        <w:rPr>
          <w:rFonts w:ascii="Arial" w:eastAsia="Times New Roman" w:hAnsi="Arial" w:cs="Arial"/>
          <w:color w:val="000000"/>
          <w:lang w:bidi="en-US"/>
        </w:rPr>
        <w:t xml:space="preserve">.1 </w:t>
      </w:r>
      <w:r w:rsidR="003717CC" w:rsidRPr="00073363">
        <w:rPr>
          <w:rFonts w:ascii="Arial" w:eastAsia="Times New Roman" w:hAnsi="Arial" w:cs="Arial"/>
          <w:color w:val="000000"/>
          <w:lang w:bidi="en-US"/>
        </w:rPr>
        <w:t xml:space="preserve"> </w:t>
      </w:r>
      <w:r w:rsidR="007544A5" w:rsidRPr="00073363">
        <w:rPr>
          <w:rFonts w:ascii="Arial" w:eastAsia="Times New Roman" w:hAnsi="Arial" w:cs="Arial"/>
          <w:color w:val="000000"/>
          <w:lang w:bidi="en-US"/>
        </w:rPr>
        <w:t xml:space="preserve">  The JU shall take all appropriate measures to publicise the fact that the tasks have received funding </w:t>
      </w:r>
      <w:r w:rsidR="007C0F14" w:rsidRPr="00073363">
        <w:rPr>
          <w:rFonts w:ascii="Arial" w:eastAsia="Times New Roman" w:hAnsi="Arial" w:cs="Arial"/>
          <w:color w:val="000000"/>
          <w:lang w:bidi="en-US"/>
        </w:rPr>
        <w:t>from</w:t>
      </w:r>
      <w:r w:rsidR="007544A5" w:rsidRPr="00073363">
        <w:rPr>
          <w:rFonts w:ascii="Arial" w:eastAsia="Times New Roman" w:hAnsi="Arial" w:cs="Arial"/>
          <w:color w:val="000000"/>
          <w:lang w:bidi="en-US"/>
        </w:rPr>
        <w:t xml:space="preserve"> </w:t>
      </w:r>
      <w:r w:rsidR="000175F2" w:rsidRPr="00073363">
        <w:rPr>
          <w:rFonts w:ascii="Arial" w:eastAsia="Times New Roman" w:hAnsi="Arial" w:cs="Arial"/>
          <w:color w:val="000000"/>
          <w:lang w:bidi="en-US"/>
        </w:rPr>
        <w:t>[name of the contributing partner]</w:t>
      </w:r>
      <w:r w:rsidR="007544A5" w:rsidRPr="00073363">
        <w:rPr>
          <w:rFonts w:ascii="Arial" w:eastAsia="Times New Roman" w:hAnsi="Arial" w:cs="Arial"/>
          <w:color w:val="000000"/>
          <w:lang w:bidi="en-US"/>
        </w:rPr>
        <w:t>. Information given to the press, as well as all related publicity material, official notices, reports and publications shall:</w:t>
      </w:r>
    </w:p>
    <w:p w14:paraId="53DEF423" w14:textId="20C1557F" w:rsidR="007544A5" w:rsidRPr="00073363" w:rsidRDefault="007544A5" w:rsidP="003717CC">
      <w:pPr>
        <w:pStyle w:val="ListParagraph"/>
        <w:numPr>
          <w:ilvl w:val="0"/>
          <w:numId w:val="24"/>
        </w:numPr>
        <w:spacing w:after="269" w:line="256" w:lineRule="exact"/>
        <w:jc w:val="both"/>
        <w:rPr>
          <w:rFonts w:ascii="Arial" w:eastAsia="Times New Roman" w:hAnsi="Arial" w:cs="Arial"/>
          <w:color w:val="000000"/>
          <w:sz w:val="22"/>
          <w:szCs w:val="22"/>
          <w:lang w:bidi="en-US"/>
        </w:rPr>
      </w:pPr>
      <w:r w:rsidRPr="00073363">
        <w:rPr>
          <w:rFonts w:ascii="Arial" w:eastAsia="Times New Roman" w:hAnsi="Arial" w:cs="Arial"/>
          <w:color w:val="000000"/>
          <w:sz w:val="22"/>
          <w:szCs w:val="22"/>
          <w:lang w:bidi="en-US"/>
        </w:rPr>
        <w:t xml:space="preserve">acknowledge that the activity was carried out </w:t>
      </w:r>
      <w:r w:rsidR="00FF3A76" w:rsidRPr="00073363">
        <w:rPr>
          <w:rFonts w:ascii="Arial" w:eastAsia="Times New Roman" w:hAnsi="Arial" w:cs="Arial"/>
          <w:color w:val="000000"/>
          <w:sz w:val="22"/>
          <w:szCs w:val="22"/>
          <w:lang w:bidi="en-US"/>
        </w:rPr>
        <w:t xml:space="preserve">using </w:t>
      </w:r>
      <w:r w:rsidR="00860F56" w:rsidRPr="00073363">
        <w:rPr>
          <w:rFonts w:ascii="Arial" w:eastAsia="Times New Roman" w:hAnsi="Arial" w:cs="Arial"/>
          <w:color w:val="000000"/>
          <w:sz w:val="22"/>
          <w:szCs w:val="22"/>
          <w:lang w:bidi="en-US"/>
        </w:rPr>
        <w:t>[name of the contributing partner]</w:t>
      </w:r>
      <w:r w:rsidR="009B3F99" w:rsidRPr="00073363">
        <w:rPr>
          <w:rFonts w:ascii="Arial" w:eastAsia="Times New Roman" w:hAnsi="Arial" w:cs="Arial"/>
          <w:color w:val="000000"/>
          <w:sz w:val="22"/>
          <w:szCs w:val="22"/>
          <w:lang w:bidi="en-US"/>
        </w:rPr>
        <w:t xml:space="preserve">’s </w:t>
      </w:r>
      <w:proofErr w:type="gramStart"/>
      <w:r w:rsidR="009B3F99" w:rsidRPr="00073363">
        <w:rPr>
          <w:rFonts w:ascii="Arial" w:eastAsia="Times New Roman" w:hAnsi="Arial" w:cs="Arial"/>
          <w:color w:val="000000"/>
          <w:sz w:val="22"/>
          <w:szCs w:val="22"/>
          <w:lang w:bidi="en-US"/>
        </w:rPr>
        <w:t>funding</w:t>
      </w:r>
      <w:r w:rsidRPr="00073363">
        <w:rPr>
          <w:rFonts w:ascii="Arial" w:eastAsia="Times New Roman" w:hAnsi="Arial" w:cs="Arial"/>
          <w:color w:val="000000"/>
          <w:sz w:val="22"/>
          <w:szCs w:val="22"/>
          <w:lang w:bidi="en-US"/>
        </w:rPr>
        <w:t>;</w:t>
      </w:r>
      <w:proofErr w:type="gramEnd"/>
    </w:p>
    <w:p w14:paraId="5BF3BC2B" w14:textId="00846FCF" w:rsidR="0043316D" w:rsidRPr="00073363" w:rsidRDefault="007544A5" w:rsidP="003717CC">
      <w:pPr>
        <w:pStyle w:val="ListParagraph"/>
        <w:numPr>
          <w:ilvl w:val="0"/>
          <w:numId w:val="24"/>
        </w:numPr>
        <w:spacing w:after="269" w:line="256" w:lineRule="exact"/>
        <w:jc w:val="both"/>
        <w:rPr>
          <w:rFonts w:ascii="Arial" w:eastAsia="Times New Roman" w:hAnsi="Arial" w:cs="Arial"/>
          <w:color w:val="000000"/>
          <w:sz w:val="22"/>
          <w:szCs w:val="22"/>
          <w:lang w:bidi="en-US"/>
        </w:rPr>
      </w:pPr>
      <w:r w:rsidRPr="00073363">
        <w:rPr>
          <w:rFonts w:ascii="Arial" w:eastAsia="Times New Roman" w:hAnsi="Arial" w:cs="Arial"/>
          <w:color w:val="000000"/>
          <w:sz w:val="22"/>
          <w:szCs w:val="22"/>
          <w:lang w:bidi="en-US"/>
        </w:rPr>
        <w:t>include the following text: “</w:t>
      </w:r>
      <w:r w:rsidRPr="00073363">
        <w:rPr>
          <w:rFonts w:ascii="Arial" w:eastAsia="Times New Roman" w:hAnsi="Arial" w:cs="Arial"/>
          <w:i/>
          <w:iCs/>
          <w:color w:val="000000"/>
          <w:sz w:val="22"/>
          <w:szCs w:val="22"/>
          <w:lang w:bidi="en-US"/>
        </w:rPr>
        <w:t>The Global Health EDCTP3 Joint Undertaking is funded by the European Union</w:t>
      </w:r>
      <w:r w:rsidR="00860F56" w:rsidRPr="00073363">
        <w:rPr>
          <w:rFonts w:ascii="Arial" w:eastAsia="Times New Roman" w:hAnsi="Arial" w:cs="Arial"/>
          <w:i/>
          <w:iCs/>
          <w:color w:val="000000"/>
          <w:sz w:val="22"/>
          <w:szCs w:val="22"/>
          <w:lang w:bidi="en-US"/>
        </w:rPr>
        <w:t>, the EDCTP Association</w:t>
      </w:r>
      <w:r w:rsidRPr="00073363">
        <w:rPr>
          <w:rFonts w:ascii="Arial" w:eastAsia="Times New Roman" w:hAnsi="Arial" w:cs="Arial"/>
          <w:i/>
          <w:iCs/>
          <w:color w:val="000000"/>
          <w:sz w:val="22"/>
          <w:szCs w:val="22"/>
          <w:lang w:bidi="en-US"/>
        </w:rPr>
        <w:t xml:space="preserve"> and the </w:t>
      </w:r>
      <w:r w:rsidR="00860F56" w:rsidRPr="00073363">
        <w:rPr>
          <w:rFonts w:ascii="Arial" w:eastAsia="Times New Roman" w:hAnsi="Arial" w:cs="Arial"/>
          <w:i/>
          <w:iCs/>
          <w:color w:val="000000"/>
          <w:sz w:val="22"/>
          <w:szCs w:val="22"/>
          <w:lang w:bidi="en-US"/>
        </w:rPr>
        <w:t>[name of the contributing partner]</w:t>
      </w:r>
      <w:r w:rsidRPr="00073363">
        <w:rPr>
          <w:rFonts w:ascii="Arial" w:eastAsia="Times New Roman" w:hAnsi="Arial" w:cs="Arial"/>
          <w:color w:val="000000"/>
          <w:sz w:val="22"/>
          <w:szCs w:val="22"/>
          <w:lang w:bidi="en-US"/>
        </w:rPr>
        <w:t>”</w:t>
      </w:r>
      <w:r w:rsidR="007C0F14" w:rsidRPr="00073363">
        <w:rPr>
          <w:rFonts w:ascii="Arial" w:eastAsia="Times New Roman" w:hAnsi="Arial" w:cs="Arial"/>
          <w:color w:val="000000"/>
          <w:sz w:val="22"/>
          <w:szCs w:val="22"/>
          <w:lang w:bidi="en-US"/>
        </w:rPr>
        <w:t xml:space="preserve">, </w:t>
      </w:r>
    </w:p>
    <w:p w14:paraId="23E8DD8F" w14:textId="6A8FA47E" w:rsidR="007544A5" w:rsidRPr="00073363" w:rsidRDefault="00BF0185" w:rsidP="003717CC">
      <w:pPr>
        <w:spacing w:after="269" w:line="256" w:lineRule="exact"/>
        <w:ind w:left="720" w:hanging="720"/>
        <w:jc w:val="both"/>
        <w:rPr>
          <w:rFonts w:ascii="Arial" w:eastAsia="Times New Roman" w:hAnsi="Arial" w:cs="Arial"/>
          <w:color w:val="000000"/>
          <w:lang w:bidi="en-US"/>
        </w:rPr>
      </w:pPr>
      <w:r w:rsidRPr="00073363">
        <w:rPr>
          <w:rFonts w:ascii="Arial" w:eastAsia="Times New Roman" w:hAnsi="Arial" w:cs="Arial"/>
          <w:color w:val="000000"/>
          <w:lang w:bidi="en-US"/>
        </w:rPr>
        <w:t>9</w:t>
      </w:r>
      <w:r w:rsidR="007544A5" w:rsidRPr="00073363">
        <w:rPr>
          <w:rFonts w:ascii="Arial" w:eastAsia="Times New Roman" w:hAnsi="Arial" w:cs="Arial"/>
          <w:color w:val="000000"/>
          <w:lang w:bidi="en-US"/>
        </w:rPr>
        <w:t xml:space="preserve">.2 </w:t>
      </w:r>
      <w:r w:rsidR="003717CC" w:rsidRPr="00073363">
        <w:rPr>
          <w:rFonts w:ascii="Arial" w:eastAsia="Times New Roman" w:hAnsi="Arial" w:cs="Arial"/>
          <w:color w:val="000000"/>
          <w:lang w:bidi="en-US"/>
        </w:rPr>
        <w:t xml:space="preserve">    </w:t>
      </w:r>
      <w:r w:rsidR="007544A5" w:rsidRPr="00073363">
        <w:rPr>
          <w:rFonts w:ascii="Arial" w:eastAsia="Times New Roman" w:hAnsi="Arial" w:cs="Arial"/>
          <w:color w:val="000000"/>
          <w:lang w:bidi="en-US"/>
        </w:rPr>
        <w:t>The JU shall ensure that reports, publications, press releases and updates relevant to the tasks are communicated to the addresses stated in this Agreement</w:t>
      </w:r>
      <w:r w:rsidR="00613B48" w:rsidRPr="00073363">
        <w:rPr>
          <w:rFonts w:ascii="Arial" w:eastAsia="Times New Roman" w:hAnsi="Arial" w:cs="Arial"/>
          <w:color w:val="000000"/>
          <w:lang w:bidi="en-US"/>
        </w:rPr>
        <w:t xml:space="preserve"> in advance of the publication of such reports, publications, press releases and updates</w:t>
      </w:r>
      <w:r w:rsidR="007544A5" w:rsidRPr="00073363">
        <w:rPr>
          <w:rFonts w:ascii="Arial" w:eastAsia="Times New Roman" w:hAnsi="Arial" w:cs="Arial"/>
          <w:color w:val="000000"/>
          <w:lang w:bidi="en-US"/>
        </w:rPr>
        <w:t>.</w:t>
      </w:r>
    </w:p>
    <w:p w14:paraId="0E1543FA" w14:textId="718875C6" w:rsidR="00EA7AE6" w:rsidRPr="00073363" w:rsidRDefault="00BF0185" w:rsidP="003717CC">
      <w:pPr>
        <w:spacing w:after="269" w:line="256" w:lineRule="exact"/>
        <w:ind w:left="720" w:hanging="720"/>
        <w:jc w:val="both"/>
        <w:rPr>
          <w:rFonts w:ascii="Arial" w:eastAsia="Times New Roman" w:hAnsi="Arial" w:cs="Arial"/>
          <w:color w:val="000000"/>
          <w:lang w:bidi="en-US"/>
        </w:rPr>
      </w:pPr>
      <w:r w:rsidRPr="00073363">
        <w:rPr>
          <w:rFonts w:ascii="Arial" w:eastAsia="Times New Roman" w:hAnsi="Arial" w:cs="Arial"/>
          <w:color w:val="000000"/>
          <w:lang w:bidi="en-US"/>
        </w:rPr>
        <w:t>9</w:t>
      </w:r>
      <w:r w:rsidR="00EA7AE6" w:rsidRPr="00073363">
        <w:rPr>
          <w:rFonts w:ascii="Arial" w:eastAsia="Times New Roman" w:hAnsi="Arial" w:cs="Arial"/>
          <w:color w:val="000000"/>
          <w:lang w:bidi="en-US"/>
        </w:rPr>
        <w:t xml:space="preserve">.3    The </w:t>
      </w:r>
      <w:r w:rsidR="00441DFE" w:rsidRPr="00073363">
        <w:rPr>
          <w:rFonts w:ascii="Arial" w:eastAsia="Times New Roman" w:hAnsi="Arial" w:cs="Arial"/>
          <w:color w:val="000000"/>
          <w:lang w:bidi="en-US"/>
        </w:rPr>
        <w:t>[name of the contributing partner]</w:t>
      </w:r>
      <w:r w:rsidR="00EA7AE6" w:rsidRPr="00073363">
        <w:rPr>
          <w:rFonts w:ascii="Arial" w:eastAsia="Times New Roman" w:hAnsi="Arial" w:cs="Arial"/>
          <w:color w:val="000000"/>
          <w:lang w:bidi="en-US"/>
        </w:rPr>
        <w:t xml:space="preserve"> </w:t>
      </w:r>
      <w:r w:rsidR="00441DFE" w:rsidRPr="00073363">
        <w:rPr>
          <w:rFonts w:ascii="Arial" w:eastAsia="Times New Roman" w:hAnsi="Arial" w:cs="Arial"/>
          <w:color w:val="000000"/>
          <w:lang w:bidi="en-US"/>
        </w:rPr>
        <w:t>may</w:t>
      </w:r>
      <w:r w:rsidR="00EA7AE6" w:rsidRPr="00073363">
        <w:rPr>
          <w:rFonts w:ascii="Arial" w:eastAsia="Times New Roman" w:hAnsi="Arial" w:cs="Arial"/>
          <w:color w:val="000000"/>
          <w:lang w:bidi="en-US"/>
        </w:rPr>
        <w:t xml:space="preserve"> publicise the</w:t>
      </w:r>
      <w:r w:rsidR="000A32AD" w:rsidRPr="00073363">
        <w:rPr>
          <w:rFonts w:ascii="Arial" w:eastAsia="Times New Roman" w:hAnsi="Arial" w:cs="Arial"/>
          <w:color w:val="000000"/>
          <w:lang w:bidi="en-US"/>
        </w:rPr>
        <w:t xml:space="preserve"> financial</w:t>
      </w:r>
      <w:r w:rsidR="00EA7AE6" w:rsidRPr="00073363">
        <w:rPr>
          <w:rFonts w:ascii="Arial" w:eastAsia="Times New Roman" w:hAnsi="Arial" w:cs="Arial"/>
          <w:color w:val="000000"/>
          <w:lang w:bidi="en-US"/>
        </w:rPr>
        <w:t xml:space="preserve"> contributions through </w:t>
      </w:r>
      <w:r w:rsidR="000A32AD" w:rsidRPr="00073363">
        <w:rPr>
          <w:rFonts w:ascii="Arial" w:eastAsia="Times New Roman" w:hAnsi="Arial" w:cs="Arial"/>
          <w:color w:val="000000"/>
          <w:lang w:bidi="en-US"/>
        </w:rPr>
        <w:t xml:space="preserve">any appropriate means, such as </w:t>
      </w:r>
      <w:r w:rsidR="00EA7AE6" w:rsidRPr="00073363">
        <w:rPr>
          <w:rFonts w:ascii="Arial" w:eastAsia="Times New Roman" w:hAnsi="Arial" w:cs="Arial"/>
          <w:color w:val="000000"/>
          <w:lang w:bidi="en-US"/>
        </w:rPr>
        <w:t>its website, social media channels, monthly newsletter and annual report.</w:t>
      </w:r>
    </w:p>
    <w:p w14:paraId="37886ACD" w14:textId="7D9CDDA2" w:rsidR="007544A5" w:rsidRPr="00073363" w:rsidRDefault="00BF0185" w:rsidP="003717CC">
      <w:pPr>
        <w:spacing w:after="269" w:line="256" w:lineRule="exact"/>
        <w:ind w:left="720" w:hanging="720"/>
        <w:jc w:val="both"/>
        <w:rPr>
          <w:rFonts w:ascii="Arial" w:eastAsia="Times New Roman" w:hAnsi="Arial" w:cs="Arial"/>
          <w:color w:val="000000"/>
          <w:lang w:bidi="en-US"/>
        </w:rPr>
      </w:pPr>
      <w:r w:rsidRPr="00073363">
        <w:rPr>
          <w:rFonts w:ascii="Arial" w:eastAsia="Times New Roman" w:hAnsi="Arial" w:cs="Arial"/>
          <w:color w:val="000000"/>
          <w:lang w:bidi="en-US"/>
        </w:rPr>
        <w:t>9</w:t>
      </w:r>
      <w:r w:rsidR="007544A5" w:rsidRPr="00073363">
        <w:rPr>
          <w:rFonts w:ascii="Arial" w:eastAsia="Times New Roman" w:hAnsi="Arial" w:cs="Arial"/>
          <w:color w:val="000000"/>
          <w:lang w:bidi="en-US"/>
        </w:rPr>
        <w:t>.</w:t>
      </w:r>
      <w:r w:rsidR="00EA7AE6" w:rsidRPr="00073363">
        <w:rPr>
          <w:rFonts w:ascii="Arial" w:eastAsia="Times New Roman" w:hAnsi="Arial" w:cs="Arial"/>
          <w:color w:val="000000"/>
          <w:lang w:bidi="en-US"/>
        </w:rPr>
        <w:t>4</w:t>
      </w:r>
      <w:r w:rsidR="007544A5" w:rsidRPr="00073363">
        <w:rPr>
          <w:rFonts w:ascii="Arial" w:eastAsia="Times New Roman" w:hAnsi="Arial" w:cs="Arial"/>
          <w:color w:val="000000"/>
          <w:lang w:bidi="en-US"/>
        </w:rPr>
        <w:t xml:space="preserve"> </w:t>
      </w:r>
      <w:r w:rsidR="003717CC" w:rsidRPr="00073363">
        <w:rPr>
          <w:rFonts w:ascii="Arial" w:eastAsia="Times New Roman" w:hAnsi="Arial" w:cs="Arial"/>
          <w:color w:val="000000"/>
          <w:lang w:bidi="en-US"/>
        </w:rPr>
        <w:t xml:space="preserve">  </w:t>
      </w:r>
      <w:r w:rsidR="007544A5" w:rsidRPr="00073363">
        <w:rPr>
          <w:rFonts w:ascii="Arial" w:eastAsia="Times New Roman" w:hAnsi="Arial" w:cs="Arial"/>
          <w:color w:val="000000"/>
          <w:lang w:bidi="en-US"/>
        </w:rPr>
        <w:t xml:space="preserve">The Parties </w:t>
      </w:r>
      <w:r w:rsidR="00025E9B" w:rsidRPr="00073363">
        <w:rPr>
          <w:rFonts w:ascii="Arial" w:eastAsia="Times New Roman" w:hAnsi="Arial" w:cs="Arial"/>
          <w:color w:val="000000"/>
          <w:lang w:bidi="en-US"/>
        </w:rPr>
        <w:t>shall</w:t>
      </w:r>
      <w:r w:rsidR="007544A5" w:rsidRPr="00073363">
        <w:rPr>
          <w:rFonts w:ascii="Arial" w:eastAsia="Times New Roman" w:hAnsi="Arial" w:cs="Arial"/>
          <w:color w:val="000000"/>
          <w:lang w:bidi="en-US"/>
        </w:rPr>
        <w:t xml:space="preserve"> consult </w:t>
      </w:r>
      <w:r w:rsidR="00FC7739" w:rsidRPr="00073363">
        <w:rPr>
          <w:rFonts w:ascii="Arial" w:eastAsia="Times New Roman" w:hAnsi="Arial" w:cs="Arial"/>
          <w:color w:val="000000"/>
          <w:lang w:bidi="en-US"/>
        </w:rPr>
        <w:t xml:space="preserve">each other </w:t>
      </w:r>
      <w:r w:rsidR="007544A5" w:rsidRPr="00073363">
        <w:rPr>
          <w:rFonts w:ascii="Arial" w:eastAsia="Times New Roman" w:hAnsi="Arial" w:cs="Arial"/>
          <w:color w:val="000000"/>
          <w:lang w:bidi="en-US"/>
        </w:rPr>
        <w:t xml:space="preserve">immediately and endeavour to remedy any detected shortcomings in implementing the visibility requirements set out in this Article. </w:t>
      </w:r>
    </w:p>
    <w:p w14:paraId="55752289" w14:textId="77777777" w:rsidR="007544A5" w:rsidRPr="00073363" w:rsidRDefault="007544A5" w:rsidP="00FC7739">
      <w:pPr>
        <w:tabs>
          <w:tab w:val="left" w:pos="693"/>
        </w:tabs>
        <w:spacing w:after="220" w:line="254" w:lineRule="exact"/>
        <w:jc w:val="both"/>
        <w:rPr>
          <w:rFonts w:ascii="Arial" w:hAnsi="Arial" w:cs="Arial"/>
          <w:lang w:bidi="en-US"/>
        </w:rPr>
      </w:pPr>
    </w:p>
    <w:p w14:paraId="003E6D93" w14:textId="1C23BFF9" w:rsidR="007544A5" w:rsidRPr="00073363" w:rsidRDefault="007544A5" w:rsidP="00E8469B">
      <w:pPr>
        <w:pStyle w:val="Heading2"/>
      </w:pPr>
      <w:bookmarkStart w:id="27" w:name="bookmark23"/>
      <w:bookmarkStart w:id="28" w:name="_Toc29310484"/>
      <w:bookmarkStart w:id="29" w:name="_Toc46406611"/>
      <w:bookmarkStart w:id="30" w:name="bookmark13"/>
      <w:bookmarkStart w:id="31" w:name="_Toc29310481"/>
      <w:bookmarkStart w:id="32" w:name="_Toc46406607"/>
      <w:bookmarkEnd w:id="19"/>
      <w:bookmarkEnd w:id="20"/>
      <w:bookmarkEnd w:id="21"/>
      <w:r w:rsidRPr="00073363">
        <w:t xml:space="preserve">Article </w:t>
      </w:r>
      <w:r w:rsidR="001463D8" w:rsidRPr="00073363">
        <w:t>10</w:t>
      </w:r>
      <w:r w:rsidRPr="00073363">
        <w:t>: Amendment to the Agreement</w:t>
      </w:r>
      <w:bookmarkEnd w:id="27"/>
      <w:bookmarkEnd w:id="28"/>
      <w:bookmarkEnd w:id="29"/>
    </w:p>
    <w:p w14:paraId="2F4E8810" w14:textId="77777777" w:rsidR="00FC7739" w:rsidRPr="00073363" w:rsidRDefault="00FC7739" w:rsidP="00FC7739">
      <w:pPr>
        <w:rPr>
          <w:rFonts w:ascii="Arial" w:hAnsi="Arial" w:cs="Arial"/>
          <w:lang w:bidi="en-US"/>
        </w:rPr>
      </w:pPr>
    </w:p>
    <w:p w14:paraId="75FE4FAE" w14:textId="669C8816" w:rsidR="007544A5" w:rsidRPr="00073363" w:rsidRDefault="007544A5" w:rsidP="003717CC">
      <w:pPr>
        <w:spacing w:after="269" w:line="256" w:lineRule="exact"/>
        <w:ind w:left="720" w:hanging="720"/>
        <w:jc w:val="both"/>
        <w:rPr>
          <w:rFonts w:ascii="Arial" w:eastAsia="Times New Roman" w:hAnsi="Arial" w:cs="Arial"/>
          <w:color w:val="000000"/>
          <w:lang w:bidi="en-US"/>
        </w:rPr>
      </w:pPr>
      <w:bookmarkStart w:id="33" w:name="_Toc29310485"/>
      <w:bookmarkEnd w:id="33"/>
      <w:r w:rsidRPr="00073363">
        <w:rPr>
          <w:rFonts w:ascii="Arial" w:eastAsia="Times New Roman" w:hAnsi="Arial" w:cs="Arial"/>
          <w:color w:val="000000"/>
          <w:lang w:bidi="en-US"/>
        </w:rPr>
        <w:t>1</w:t>
      </w:r>
      <w:r w:rsidR="001463D8" w:rsidRPr="00073363">
        <w:rPr>
          <w:rFonts w:ascii="Arial" w:eastAsia="Times New Roman" w:hAnsi="Arial" w:cs="Arial"/>
          <w:color w:val="000000"/>
          <w:lang w:bidi="en-US"/>
        </w:rPr>
        <w:t>0</w:t>
      </w:r>
      <w:r w:rsidRPr="00073363">
        <w:rPr>
          <w:rFonts w:ascii="Arial" w:eastAsia="Times New Roman" w:hAnsi="Arial" w:cs="Arial"/>
          <w:color w:val="000000"/>
          <w:lang w:bidi="en-US"/>
        </w:rPr>
        <w:t xml:space="preserve">.1 </w:t>
      </w:r>
      <w:r w:rsidR="003717CC" w:rsidRPr="00073363">
        <w:rPr>
          <w:rFonts w:ascii="Arial" w:eastAsia="Times New Roman" w:hAnsi="Arial" w:cs="Arial"/>
          <w:color w:val="000000"/>
          <w:lang w:bidi="en-US"/>
        </w:rPr>
        <w:t xml:space="preserve">     </w:t>
      </w:r>
      <w:r w:rsidRPr="00073363">
        <w:rPr>
          <w:rFonts w:ascii="Arial" w:eastAsia="Times New Roman" w:hAnsi="Arial" w:cs="Arial"/>
          <w:color w:val="000000"/>
          <w:lang w:bidi="en-US"/>
        </w:rPr>
        <w:t xml:space="preserve">Any amendment to this Agreement shall be set out in writing in an addendum signed by both Parties. </w:t>
      </w:r>
    </w:p>
    <w:p w14:paraId="3843B7A8" w14:textId="749F5372" w:rsidR="007544A5" w:rsidRPr="00073363" w:rsidRDefault="007544A5" w:rsidP="003717CC">
      <w:pPr>
        <w:spacing w:after="269" w:line="256" w:lineRule="exact"/>
        <w:ind w:left="720" w:hanging="720"/>
        <w:jc w:val="both"/>
        <w:rPr>
          <w:rFonts w:ascii="Arial" w:eastAsia="Times New Roman" w:hAnsi="Arial" w:cs="Arial"/>
          <w:color w:val="000000"/>
          <w:lang w:bidi="en-US"/>
        </w:rPr>
      </w:pPr>
      <w:r w:rsidRPr="00073363">
        <w:rPr>
          <w:rFonts w:ascii="Arial" w:eastAsia="Times New Roman" w:hAnsi="Arial" w:cs="Arial"/>
          <w:color w:val="000000"/>
          <w:lang w:bidi="en-US"/>
        </w:rPr>
        <w:lastRenderedPageBreak/>
        <w:t>1</w:t>
      </w:r>
      <w:r w:rsidR="001463D8" w:rsidRPr="00073363">
        <w:rPr>
          <w:rFonts w:ascii="Arial" w:eastAsia="Times New Roman" w:hAnsi="Arial" w:cs="Arial"/>
          <w:color w:val="000000"/>
          <w:lang w:bidi="en-US"/>
        </w:rPr>
        <w:t>0</w:t>
      </w:r>
      <w:r w:rsidRPr="00073363">
        <w:rPr>
          <w:rFonts w:ascii="Arial" w:eastAsia="Times New Roman" w:hAnsi="Arial" w:cs="Arial"/>
          <w:color w:val="000000"/>
          <w:lang w:bidi="en-US"/>
        </w:rPr>
        <w:t xml:space="preserve">.2 </w:t>
      </w:r>
      <w:r w:rsidR="003717CC" w:rsidRPr="00073363">
        <w:rPr>
          <w:rFonts w:ascii="Arial" w:eastAsia="Times New Roman" w:hAnsi="Arial" w:cs="Arial"/>
          <w:color w:val="000000"/>
          <w:lang w:bidi="en-US"/>
        </w:rPr>
        <w:t xml:space="preserve">  </w:t>
      </w:r>
      <w:r w:rsidRPr="00073363">
        <w:rPr>
          <w:rFonts w:ascii="Arial" w:eastAsia="Times New Roman" w:hAnsi="Arial" w:cs="Arial"/>
          <w:color w:val="000000"/>
          <w:lang w:bidi="en-US"/>
        </w:rPr>
        <w:t>The requesting Party shall request in writing any amendment thirty (30) days before the amendment is intended to enter into force and no later than thirty (30) days before the end of the implementation period as defined in Article 2.3 of this Agreement, unless there are special circumstances, duly demonstrated by the requesting Party, and accepted by the other Party. The other Party shall notify its decision regarding the amendment proposed in due time and in any case no later than thirty (30) days after the date when the amendment request was received.</w:t>
      </w:r>
    </w:p>
    <w:p w14:paraId="5EE3838E" w14:textId="25CEE462" w:rsidR="00FC7739" w:rsidRPr="0075151E" w:rsidRDefault="007544A5" w:rsidP="0075151E">
      <w:pPr>
        <w:spacing w:after="269" w:line="256" w:lineRule="exact"/>
        <w:ind w:left="720" w:hanging="720"/>
        <w:jc w:val="both"/>
        <w:rPr>
          <w:rFonts w:ascii="Arial" w:eastAsia="Times New Roman" w:hAnsi="Arial" w:cs="Arial"/>
          <w:color w:val="000000"/>
          <w:lang w:bidi="en-US"/>
        </w:rPr>
      </w:pPr>
      <w:r w:rsidRPr="00073363">
        <w:rPr>
          <w:rFonts w:ascii="Arial" w:eastAsia="Times New Roman" w:hAnsi="Arial" w:cs="Arial"/>
          <w:color w:val="000000"/>
          <w:lang w:bidi="en-US"/>
        </w:rPr>
        <w:t>1</w:t>
      </w:r>
      <w:r w:rsidR="001463D8" w:rsidRPr="00073363">
        <w:rPr>
          <w:rFonts w:ascii="Arial" w:eastAsia="Times New Roman" w:hAnsi="Arial" w:cs="Arial"/>
          <w:color w:val="000000"/>
          <w:lang w:bidi="en-US"/>
        </w:rPr>
        <w:t>0</w:t>
      </w:r>
      <w:r w:rsidRPr="00073363">
        <w:rPr>
          <w:rFonts w:ascii="Arial" w:eastAsia="Times New Roman" w:hAnsi="Arial" w:cs="Arial"/>
          <w:color w:val="000000"/>
          <w:lang w:bidi="en-US"/>
        </w:rPr>
        <w:t xml:space="preserve">.3 </w:t>
      </w:r>
      <w:r w:rsidR="003717CC" w:rsidRPr="00073363">
        <w:rPr>
          <w:rFonts w:ascii="Arial" w:eastAsia="Times New Roman" w:hAnsi="Arial" w:cs="Arial"/>
          <w:color w:val="000000"/>
          <w:lang w:bidi="en-US"/>
        </w:rPr>
        <w:t xml:space="preserve">    </w:t>
      </w:r>
      <w:r w:rsidRPr="00073363">
        <w:rPr>
          <w:rFonts w:ascii="Arial" w:eastAsia="Times New Roman" w:hAnsi="Arial" w:cs="Arial"/>
          <w:color w:val="000000"/>
          <w:lang w:bidi="en-US"/>
        </w:rPr>
        <w:t>Amendments shall enter into force on the date on which the last Party signs or on the date of approval of the request for amendment.</w:t>
      </w:r>
      <w:bookmarkStart w:id="34" w:name="bookmark27"/>
      <w:bookmarkStart w:id="35" w:name="_Toc29310487"/>
      <w:bookmarkStart w:id="36" w:name="_Toc46406613"/>
    </w:p>
    <w:p w14:paraId="4D9602CF" w14:textId="145F4804" w:rsidR="007544A5" w:rsidRPr="00073363" w:rsidRDefault="007544A5" w:rsidP="00E8469B">
      <w:pPr>
        <w:pStyle w:val="Heading2"/>
      </w:pPr>
      <w:r w:rsidRPr="00073363">
        <w:t>Article 1</w:t>
      </w:r>
      <w:r w:rsidR="001463D8" w:rsidRPr="00073363">
        <w:t>1</w:t>
      </w:r>
      <w:r w:rsidRPr="00073363">
        <w:t>: Termination</w:t>
      </w:r>
      <w:bookmarkEnd w:id="34"/>
      <w:bookmarkEnd w:id="35"/>
      <w:bookmarkEnd w:id="36"/>
    </w:p>
    <w:p w14:paraId="0EF69EBC" w14:textId="77777777" w:rsidR="007544A5" w:rsidRPr="00073363" w:rsidRDefault="007544A5" w:rsidP="007544A5">
      <w:pPr>
        <w:rPr>
          <w:rFonts w:ascii="Arial" w:hAnsi="Arial" w:cs="Arial"/>
          <w:lang w:bidi="en-US"/>
        </w:rPr>
      </w:pPr>
    </w:p>
    <w:p w14:paraId="26345C7A" w14:textId="792A6A46" w:rsidR="007544A5" w:rsidRPr="00073363" w:rsidRDefault="007544A5" w:rsidP="003717CC">
      <w:pPr>
        <w:spacing w:after="269" w:line="256" w:lineRule="exact"/>
        <w:ind w:left="720" w:hanging="720"/>
        <w:jc w:val="both"/>
        <w:rPr>
          <w:rFonts w:ascii="Arial" w:eastAsia="Times New Roman" w:hAnsi="Arial" w:cs="Arial"/>
          <w:color w:val="000000"/>
          <w:lang w:bidi="en-US"/>
        </w:rPr>
      </w:pPr>
      <w:r w:rsidRPr="00073363">
        <w:rPr>
          <w:rFonts w:ascii="Arial" w:eastAsia="Times New Roman" w:hAnsi="Arial" w:cs="Arial"/>
          <w:color w:val="000000"/>
          <w:lang w:bidi="en-US"/>
        </w:rPr>
        <w:t>1</w:t>
      </w:r>
      <w:r w:rsidR="001463D8" w:rsidRPr="00073363">
        <w:rPr>
          <w:rFonts w:ascii="Arial" w:eastAsia="Times New Roman" w:hAnsi="Arial" w:cs="Arial"/>
          <w:color w:val="000000"/>
          <w:lang w:bidi="en-US"/>
        </w:rPr>
        <w:t>1</w:t>
      </w:r>
      <w:r w:rsidRPr="00073363">
        <w:rPr>
          <w:rFonts w:ascii="Arial" w:eastAsia="Times New Roman" w:hAnsi="Arial" w:cs="Arial"/>
          <w:color w:val="000000"/>
          <w:lang w:bidi="en-US"/>
        </w:rPr>
        <w:t xml:space="preserve">.1 </w:t>
      </w:r>
      <w:r w:rsidR="003717CC" w:rsidRPr="00073363">
        <w:rPr>
          <w:rFonts w:ascii="Arial" w:eastAsia="Times New Roman" w:hAnsi="Arial" w:cs="Arial"/>
          <w:color w:val="000000"/>
          <w:lang w:bidi="en-US"/>
        </w:rPr>
        <w:t xml:space="preserve">     </w:t>
      </w:r>
      <w:r w:rsidRPr="00073363">
        <w:rPr>
          <w:rFonts w:ascii="Arial" w:eastAsia="Times New Roman" w:hAnsi="Arial" w:cs="Arial"/>
          <w:color w:val="000000"/>
          <w:lang w:bidi="en-US"/>
        </w:rPr>
        <w:t>The Agreement shall be automatically terminated if the JU is wound up, in accordance with Article 11(6) of Council Regulation 2021/2085 establishing the Joint Undertakings under Horizon Europe.</w:t>
      </w:r>
    </w:p>
    <w:p w14:paraId="41CC876A" w14:textId="76D666AA" w:rsidR="007544A5" w:rsidRPr="00073363" w:rsidRDefault="007544A5" w:rsidP="003717CC">
      <w:pPr>
        <w:spacing w:after="269" w:line="256" w:lineRule="exact"/>
        <w:ind w:left="720" w:hanging="720"/>
        <w:jc w:val="both"/>
        <w:rPr>
          <w:rFonts w:ascii="Arial" w:eastAsia="Times New Roman" w:hAnsi="Arial" w:cs="Arial"/>
          <w:color w:val="000000"/>
          <w:lang w:bidi="en-US"/>
        </w:rPr>
      </w:pPr>
      <w:r w:rsidRPr="00073363">
        <w:rPr>
          <w:rFonts w:ascii="Arial" w:eastAsia="Times New Roman" w:hAnsi="Arial" w:cs="Arial"/>
          <w:color w:val="000000"/>
          <w:lang w:bidi="en-US"/>
        </w:rPr>
        <w:t>1</w:t>
      </w:r>
      <w:r w:rsidR="001463D8" w:rsidRPr="00073363">
        <w:rPr>
          <w:rFonts w:ascii="Arial" w:eastAsia="Times New Roman" w:hAnsi="Arial" w:cs="Arial"/>
          <w:color w:val="000000"/>
          <w:lang w:bidi="en-US"/>
        </w:rPr>
        <w:t>1</w:t>
      </w:r>
      <w:r w:rsidRPr="00073363">
        <w:rPr>
          <w:rFonts w:ascii="Arial" w:eastAsia="Times New Roman" w:hAnsi="Arial" w:cs="Arial"/>
          <w:color w:val="000000"/>
          <w:lang w:bidi="en-US"/>
        </w:rPr>
        <w:t xml:space="preserve">.2 </w:t>
      </w:r>
      <w:r w:rsidR="003717CC" w:rsidRPr="00073363">
        <w:rPr>
          <w:rFonts w:ascii="Arial" w:eastAsia="Times New Roman" w:hAnsi="Arial" w:cs="Arial"/>
          <w:color w:val="000000"/>
          <w:lang w:bidi="en-US"/>
        </w:rPr>
        <w:t xml:space="preserve">     </w:t>
      </w:r>
      <w:r w:rsidRPr="00073363">
        <w:rPr>
          <w:rFonts w:ascii="Arial" w:eastAsia="Times New Roman" w:hAnsi="Arial" w:cs="Arial"/>
          <w:color w:val="000000"/>
          <w:lang w:bidi="en-US"/>
        </w:rPr>
        <w:t>Without prejudice to any other provision of this Agreement and with due regard to the principle of proportionality, the Parties may terminate the Agreement if one Party:</w:t>
      </w:r>
    </w:p>
    <w:p w14:paraId="5E73D834" w14:textId="4951CC5B" w:rsidR="007544A5" w:rsidRPr="00073363" w:rsidRDefault="007544A5" w:rsidP="003717CC">
      <w:pPr>
        <w:pStyle w:val="ListParagraph"/>
        <w:numPr>
          <w:ilvl w:val="0"/>
          <w:numId w:val="25"/>
        </w:numPr>
        <w:spacing w:after="269" w:line="256" w:lineRule="exact"/>
        <w:jc w:val="both"/>
        <w:rPr>
          <w:rFonts w:ascii="Arial" w:eastAsia="Times New Roman" w:hAnsi="Arial" w:cs="Arial"/>
          <w:color w:val="000000"/>
          <w:sz w:val="22"/>
          <w:szCs w:val="22"/>
          <w:lang w:bidi="en-US"/>
        </w:rPr>
      </w:pPr>
      <w:r w:rsidRPr="00073363">
        <w:rPr>
          <w:rFonts w:ascii="Arial" w:eastAsia="Times New Roman" w:hAnsi="Arial" w:cs="Arial"/>
          <w:color w:val="000000"/>
          <w:sz w:val="22"/>
          <w:szCs w:val="22"/>
          <w:lang w:bidi="en-US"/>
        </w:rPr>
        <w:t xml:space="preserve">fails to fulfil a substantial obligation incumbent on it under the terms of the </w:t>
      </w:r>
      <w:proofErr w:type="gramStart"/>
      <w:r w:rsidRPr="00073363">
        <w:rPr>
          <w:rFonts w:ascii="Arial" w:eastAsia="Times New Roman" w:hAnsi="Arial" w:cs="Arial"/>
          <w:color w:val="000000"/>
          <w:sz w:val="22"/>
          <w:szCs w:val="22"/>
          <w:lang w:bidi="en-US"/>
        </w:rPr>
        <w:t>Agreement;</w:t>
      </w:r>
      <w:proofErr w:type="gramEnd"/>
    </w:p>
    <w:p w14:paraId="1D3A35E8" w14:textId="77777777" w:rsidR="007544A5" w:rsidRPr="00073363" w:rsidRDefault="007544A5" w:rsidP="003717CC">
      <w:pPr>
        <w:pStyle w:val="ListParagraph"/>
        <w:numPr>
          <w:ilvl w:val="0"/>
          <w:numId w:val="25"/>
        </w:numPr>
        <w:spacing w:after="269" w:line="256" w:lineRule="exact"/>
        <w:jc w:val="both"/>
        <w:rPr>
          <w:rFonts w:ascii="Arial" w:eastAsia="Times New Roman" w:hAnsi="Arial" w:cs="Arial"/>
          <w:color w:val="000000"/>
          <w:sz w:val="22"/>
          <w:szCs w:val="22"/>
          <w:lang w:bidi="en-US"/>
        </w:rPr>
      </w:pPr>
      <w:r w:rsidRPr="00073363">
        <w:rPr>
          <w:rFonts w:ascii="Arial" w:eastAsia="Times New Roman" w:hAnsi="Arial" w:cs="Arial"/>
          <w:color w:val="000000"/>
          <w:sz w:val="22"/>
          <w:szCs w:val="22"/>
          <w:lang w:bidi="en-US"/>
        </w:rPr>
        <w:t xml:space="preserve">is guilty of misrepresentation or submits false or incomplete statements to obtain the contribution or provides reports that do not reflect reality to obtain or keep the contribution without </w:t>
      </w:r>
      <w:proofErr w:type="gramStart"/>
      <w:r w:rsidRPr="00073363">
        <w:rPr>
          <w:rFonts w:ascii="Arial" w:eastAsia="Times New Roman" w:hAnsi="Arial" w:cs="Arial"/>
          <w:color w:val="000000"/>
          <w:sz w:val="22"/>
          <w:szCs w:val="22"/>
          <w:lang w:bidi="en-US"/>
        </w:rPr>
        <w:t>cause;</w:t>
      </w:r>
      <w:proofErr w:type="gramEnd"/>
    </w:p>
    <w:p w14:paraId="5D32D827" w14:textId="5D82CFA3" w:rsidR="007544A5" w:rsidRPr="00073363" w:rsidRDefault="007544A5" w:rsidP="003717CC">
      <w:pPr>
        <w:pStyle w:val="ListParagraph"/>
        <w:numPr>
          <w:ilvl w:val="0"/>
          <w:numId w:val="25"/>
        </w:numPr>
        <w:spacing w:after="269" w:line="256" w:lineRule="exact"/>
        <w:jc w:val="both"/>
        <w:rPr>
          <w:rFonts w:ascii="Arial" w:eastAsia="Times New Roman" w:hAnsi="Arial" w:cs="Arial"/>
          <w:color w:val="000000"/>
          <w:sz w:val="22"/>
          <w:szCs w:val="22"/>
          <w:lang w:bidi="en-US"/>
        </w:rPr>
      </w:pPr>
      <w:r w:rsidRPr="00073363">
        <w:rPr>
          <w:rFonts w:ascii="Arial" w:eastAsia="Times New Roman" w:hAnsi="Arial" w:cs="Arial"/>
          <w:color w:val="000000"/>
          <w:sz w:val="22"/>
          <w:szCs w:val="22"/>
          <w:lang w:bidi="en-US"/>
        </w:rPr>
        <w:t>is bankrupt or</w:t>
      </w:r>
      <w:r w:rsidR="00025E9B" w:rsidRPr="00073363">
        <w:rPr>
          <w:rFonts w:ascii="Arial" w:eastAsia="Times New Roman" w:hAnsi="Arial" w:cs="Arial"/>
          <w:color w:val="000000"/>
          <w:sz w:val="22"/>
          <w:szCs w:val="22"/>
          <w:lang w:bidi="en-US"/>
        </w:rPr>
        <w:t xml:space="preserve"> in the process of</w:t>
      </w:r>
      <w:r w:rsidRPr="00073363">
        <w:rPr>
          <w:rFonts w:ascii="Arial" w:eastAsia="Times New Roman" w:hAnsi="Arial" w:cs="Arial"/>
          <w:color w:val="000000"/>
          <w:sz w:val="22"/>
          <w:szCs w:val="22"/>
          <w:lang w:bidi="en-US"/>
        </w:rPr>
        <w:t xml:space="preserve"> being wound </w:t>
      </w:r>
      <w:proofErr w:type="gramStart"/>
      <w:r w:rsidRPr="00073363">
        <w:rPr>
          <w:rFonts w:ascii="Arial" w:eastAsia="Times New Roman" w:hAnsi="Arial" w:cs="Arial"/>
          <w:color w:val="000000"/>
          <w:sz w:val="22"/>
          <w:szCs w:val="22"/>
          <w:lang w:bidi="en-US"/>
        </w:rPr>
        <w:t>up, or</w:t>
      </w:r>
      <w:proofErr w:type="gramEnd"/>
      <w:r w:rsidRPr="00073363">
        <w:rPr>
          <w:rFonts w:ascii="Arial" w:eastAsia="Times New Roman" w:hAnsi="Arial" w:cs="Arial"/>
          <w:color w:val="000000"/>
          <w:sz w:val="22"/>
          <w:szCs w:val="22"/>
          <w:lang w:bidi="en-US"/>
        </w:rPr>
        <w:t xml:space="preserve"> is subject to any other similar proceedings</w:t>
      </w:r>
      <w:r w:rsidR="00357B00" w:rsidRPr="00073363">
        <w:rPr>
          <w:rFonts w:ascii="Arial" w:eastAsia="Times New Roman" w:hAnsi="Arial" w:cs="Arial"/>
          <w:color w:val="000000"/>
          <w:sz w:val="22"/>
          <w:szCs w:val="22"/>
          <w:lang w:bidi="en-US"/>
        </w:rPr>
        <w:t xml:space="preserve">. </w:t>
      </w:r>
    </w:p>
    <w:p w14:paraId="63350A01" w14:textId="77F2E5F9" w:rsidR="007544A5" w:rsidRPr="00073363" w:rsidRDefault="007544A5" w:rsidP="003717CC">
      <w:pPr>
        <w:spacing w:after="269" w:line="256" w:lineRule="exact"/>
        <w:ind w:left="720" w:hanging="720"/>
        <w:jc w:val="both"/>
        <w:rPr>
          <w:rFonts w:ascii="Arial" w:eastAsia="Times New Roman" w:hAnsi="Arial" w:cs="Arial"/>
          <w:color w:val="000000"/>
          <w:lang w:bidi="en-US"/>
        </w:rPr>
      </w:pPr>
      <w:r w:rsidRPr="00073363">
        <w:rPr>
          <w:rFonts w:ascii="Arial" w:eastAsia="Times New Roman" w:hAnsi="Arial" w:cs="Arial"/>
          <w:color w:val="000000"/>
          <w:lang w:bidi="en-US"/>
        </w:rPr>
        <w:t>1</w:t>
      </w:r>
      <w:r w:rsidR="001463D8" w:rsidRPr="00073363">
        <w:rPr>
          <w:rFonts w:ascii="Arial" w:eastAsia="Times New Roman" w:hAnsi="Arial" w:cs="Arial"/>
          <w:color w:val="000000"/>
          <w:lang w:bidi="en-US"/>
        </w:rPr>
        <w:t>1</w:t>
      </w:r>
      <w:r w:rsidRPr="00073363">
        <w:rPr>
          <w:rFonts w:ascii="Arial" w:eastAsia="Times New Roman" w:hAnsi="Arial" w:cs="Arial"/>
          <w:color w:val="000000"/>
          <w:lang w:bidi="en-US"/>
        </w:rPr>
        <w:t xml:space="preserve">.3 </w:t>
      </w:r>
      <w:r w:rsidR="003717CC" w:rsidRPr="00073363">
        <w:rPr>
          <w:rFonts w:ascii="Arial" w:eastAsia="Times New Roman" w:hAnsi="Arial" w:cs="Arial"/>
          <w:color w:val="000000"/>
          <w:lang w:bidi="en-US"/>
        </w:rPr>
        <w:t xml:space="preserve">   </w:t>
      </w:r>
      <w:r w:rsidRPr="00073363">
        <w:rPr>
          <w:rFonts w:ascii="Arial" w:eastAsia="Times New Roman" w:hAnsi="Arial" w:cs="Arial"/>
          <w:color w:val="000000"/>
          <w:lang w:bidi="en-US"/>
        </w:rPr>
        <w:t>Before terminating the Agreement, the Party requesting the Termination shall formally</w:t>
      </w:r>
      <w:r w:rsidR="00C50C26" w:rsidRPr="00073363">
        <w:rPr>
          <w:rFonts w:ascii="Arial" w:eastAsia="Times New Roman" w:hAnsi="Arial" w:cs="Arial"/>
          <w:color w:val="000000"/>
          <w:lang w:bidi="en-US"/>
        </w:rPr>
        <w:t xml:space="preserve"> notify</w:t>
      </w:r>
      <w:r w:rsidRPr="00073363">
        <w:rPr>
          <w:rFonts w:ascii="Arial" w:eastAsia="Times New Roman" w:hAnsi="Arial" w:cs="Arial"/>
          <w:color w:val="000000"/>
          <w:lang w:bidi="en-US"/>
        </w:rPr>
        <w:t xml:space="preserve"> the other Party of its intention to terminate, inviting it to make observations (including proposals for remedial measures) within thirty (30) days from the receipt of the notification.</w:t>
      </w:r>
      <w:r w:rsidR="003717CC" w:rsidRPr="00073363">
        <w:rPr>
          <w:rFonts w:ascii="Arial" w:eastAsia="Times New Roman" w:hAnsi="Arial" w:cs="Arial"/>
          <w:color w:val="000000"/>
          <w:lang w:bidi="en-US"/>
        </w:rPr>
        <w:t xml:space="preserve"> </w:t>
      </w:r>
      <w:r w:rsidRPr="00073363">
        <w:rPr>
          <w:rFonts w:ascii="Arial" w:eastAsia="Times New Roman" w:hAnsi="Arial" w:cs="Arial"/>
          <w:color w:val="000000"/>
          <w:lang w:bidi="en-US"/>
        </w:rPr>
        <w:t>Neither Party shall be entitled to claim indemnity by the other Party on account of the</w:t>
      </w:r>
      <w:r w:rsidR="003717CC" w:rsidRPr="00073363">
        <w:rPr>
          <w:rFonts w:ascii="Arial" w:eastAsia="Times New Roman" w:hAnsi="Arial" w:cs="Arial"/>
          <w:color w:val="000000"/>
          <w:lang w:bidi="en-US"/>
        </w:rPr>
        <w:t xml:space="preserve"> </w:t>
      </w:r>
      <w:r w:rsidRPr="00073363">
        <w:rPr>
          <w:rFonts w:ascii="Arial" w:eastAsia="Times New Roman" w:hAnsi="Arial" w:cs="Arial"/>
          <w:color w:val="000000"/>
          <w:lang w:bidi="en-US"/>
        </w:rPr>
        <w:t>termination of this Agreement.</w:t>
      </w:r>
      <w:bookmarkStart w:id="37" w:name="_Hlk169091848"/>
    </w:p>
    <w:p w14:paraId="5FEE5566" w14:textId="0A9EC7C5" w:rsidR="007544A5" w:rsidRPr="00073363" w:rsidRDefault="007544A5" w:rsidP="003717CC">
      <w:pPr>
        <w:spacing w:after="269" w:line="256" w:lineRule="exact"/>
        <w:ind w:left="720" w:hanging="720"/>
        <w:jc w:val="both"/>
        <w:rPr>
          <w:rFonts w:ascii="Arial" w:eastAsia="Times New Roman" w:hAnsi="Arial" w:cs="Arial"/>
          <w:color w:val="000000"/>
          <w:lang w:bidi="en-US"/>
        </w:rPr>
      </w:pPr>
      <w:r w:rsidRPr="00073363">
        <w:rPr>
          <w:rFonts w:ascii="Arial" w:eastAsia="Times New Roman" w:hAnsi="Arial" w:cs="Arial"/>
          <w:color w:val="000000"/>
          <w:lang w:bidi="en-US"/>
        </w:rPr>
        <w:t>1</w:t>
      </w:r>
      <w:r w:rsidR="001463D8" w:rsidRPr="00073363">
        <w:rPr>
          <w:rFonts w:ascii="Arial" w:eastAsia="Times New Roman" w:hAnsi="Arial" w:cs="Arial"/>
          <w:color w:val="000000"/>
          <w:lang w:bidi="en-US"/>
        </w:rPr>
        <w:t>1</w:t>
      </w:r>
      <w:r w:rsidRPr="00073363">
        <w:rPr>
          <w:rFonts w:ascii="Arial" w:eastAsia="Times New Roman" w:hAnsi="Arial" w:cs="Arial"/>
          <w:color w:val="000000"/>
          <w:lang w:bidi="en-US"/>
        </w:rPr>
        <w:t xml:space="preserve">.4 </w:t>
      </w:r>
      <w:r w:rsidR="003717CC" w:rsidRPr="00073363">
        <w:rPr>
          <w:rFonts w:ascii="Arial" w:eastAsia="Times New Roman" w:hAnsi="Arial" w:cs="Arial"/>
          <w:color w:val="000000"/>
          <w:lang w:bidi="en-US"/>
        </w:rPr>
        <w:t xml:space="preserve">     </w:t>
      </w:r>
      <w:r w:rsidRPr="00073363">
        <w:rPr>
          <w:rFonts w:ascii="Arial" w:eastAsia="Times New Roman" w:hAnsi="Arial" w:cs="Arial"/>
          <w:color w:val="000000"/>
          <w:lang w:bidi="en-US"/>
        </w:rPr>
        <w:t xml:space="preserve">If, at any time, either Party believes that the purpose of the Agreement can no longer be effectively or appropriately </w:t>
      </w:r>
      <w:r w:rsidR="00025E9B" w:rsidRPr="00073363">
        <w:rPr>
          <w:rFonts w:ascii="Arial" w:eastAsia="Times New Roman" w:hAnsi="Arial" w:cs="Arial"/>
          <w:color w:val="000000"/>
          <w:lang w:bidi="en-US"/>
        </w:rPr>
        <w:t>fulfilled</w:t>
      </w:r>
      <w:r w:rsidRPr="00073363">
        <w:rPr>
          <w:rFonts w:ascii="Arial" w:eastAsia="Times New Roman" w:hAnsi="Arial" w:cs="Arial"/>
          <w:color w:val="000000"/>
          <w:lang w:bidi="en-US"/>
        </w:rPr>
        <w:t xml:space="preserve">, it shall consult the other Party. Failing agreement on a solution, either Party may terminate the Agreement by serving sixty (60) days written notice. In this case, the final amount shall cover payment of </w:t>
      </w:r>
      <w:r w:rsidR="001C3530" w:rsidRPr="00073363">
        <w:rPr>
          <w:rFonts w:ascii="Arial" w:eastAsia="Times New Roman" w:hAnsi="Arial" w:cs="Arial"/>
          <w:color w:val="000000"/>
          <w:lang w:bidi="en-US"/>
        </w:rPr>
        <w:t xml:space="preserve">contributions </w:t>
      </w:r>
      <w:r w:rsidR="004B16D8" w:rsidRPr="00073363">
        <w:rPr>
          <w:rFonts w:ascii="Arial" w:eastAsia="Times New Roman" w:hAnsi="Arial" w:cs="Arial"/>
          <w:color w:val="000000"/>
          <w:lang w:bidi="en-US"/>
        </w:rPr>
        <w:t>remaining to be paid</w:t>
      </w:r>
      <w:r w:rsidR="00296A73" w:rsidRPr="00073363">
        <w:rPr>
          <w:rFonts w:ascii="Arial" w:eastAsia="Times New Roman" w:hAnsi="Arial" w:cs="Arial"/>
          <w:color w:val="000000"/>
          <w:lang w:bidi="en-US"/>
        </w:rPr>
        <w:t xml:space="preserve">. </w:t>
      </w:r>
    </w:p>
    <w:bookmarkEnd w:id="37"/>
    <w:p w14:paraId="77C49632" w14:textId="45BB53D1" w:rsidR="00FC7739" w:rsidRPr="00073363" w:rsidRDefault="007544A5" w:rsidP="003717CC">
      <w:pPr>
        <w:spacing w:after="269" w:line="256" w:lineRule="exact"/>
        <w:ind w:left="720" w:hanging="720"/>
        <w:jc w:val="both"/>
        <w:rPr>
          <w:rFonts w:ascii="Arial" w:eastAsia="Times New Roman" w:hAnsi="Arial" w:cs="Arial"/>
          <w:color w:val="000000"/>
          <w:lang w:bidi="en-US"/>
        </w:rPr>
      </w:pPr>
      <w:r w:rsidRPr="00073363">
        <w:rPr>
          <w:rFonts w:ascii="Arial" w:eastAsia="Times New Roman" w:hAnsi="Arial" w:cs="Arial"/>
          <w:color w:val="000000"/>
          <w:lang w:bidi="en-US"/>
        </w:rPr>
        <w:t>1</w:t>
      </w:r>
      <w:r w:rsidR="001463D8" w:rsidRPr="00073363">
        <w:rPr>
          <w:rFonts w:ascii="Arial" w:eastAsia="Times New Roman" w:hAnsi="Arial" w:cs="Arial"/>
          <w:color w:val="000000"/>
          <w:lang w:bidi="en-US"/>
        </w:rPr>
        <w:t>1</w:t>
      </w:r>
      <w:r w:rsidRPr="00073363">
        <w:rPr>
          <w:rFonts w:ascii="Arial" w:eastAsia="Times New Roman" w:hAnsi="Arial" w:cs="Arial"/>
          <w:color w:val="000000"/>
          <w:lang w:bidi="en-US"/>
        </w:rPr>
        <w:t xml:space="preserve">.5 </w:t>
      </w:r>
      <w:r w:rsidR="003717CC" w:rsidRPr="00073363">
        <w:rPr>
          <w:rFonts w:ascii="Arial" w:eastAsia="Times New Roman" w:hAnsi="Arial" w:cs="Arial"/>
          <w:color w:val="000000"/>
          <w:lang w:bidi="en-US"/>
        </w:rPr>
        <w:t xml:space="preserve">      </w:t>
      </w:r>
      <w:r w:rsidRPr="00073363">
        <w:rPr>
          <w:rFonts w:ascii="Arial" w:eastAsia="Times New Roman" w:hAnsi="Arial" w:cs="Arial"/>
          <w:color w:val="000000"/>
          <w:lang w:bidi="en-US"/>
        </w:rPr>
        <w:t xml:space="preserve">In the event of termination, a request for payment of the balance shall be submitted. </w:t>
      </w:r>
    </w:p>
    <w:p w14:paraId="12A23E3B" w14:textId="114B445F" w:rsidR="007544A5" w:rsidRPr="00073363" w:rsidRDefault="007544A5" w:rsidP="00E8469B">
      <w:pPr>
        <w:pStyle w:val="Heading2"/>
      </w:pPr>
      <w:r w:rsidRPr="00073363">
        <w:t xml:space="preserve">Article </w:t>
      </w:r>
      <w:r w:rsidR="00914511" w:rsidRPr="00073363">
        <w:t>12</w:t>
      </w:r>
      <w:r w:rsidRPr="00073363">
        <w:t>: Confidentiality</w:t>
      </w:r>
    </w:p>
    <w:p w14:paraId="753A1567" w14:textId="77777777" w:rsidR="007544A5" w:rsidRPr="00073363" w:rsidRDefault="007544A5" w:rsidP="003717CC">
      <w:pPr>
        <w:jc w:val="both"/>
        <w:rPr>
          <w:rFonts w:ascii="Arial" w:eastAsia="Times New Roman" w:hAnsi="Arial" w:cs="Arial"/>
          <w:color w:val="000000"/>
          <w:lang w:bidi="en-US"/>
        </w:rPr>
      </w:pPr>
    </w:p>
    <w:p w14:paraId="5054048E" w14:textId="5714F7CF" w:rsidR="007544A5" w:rsidRPr="00073363" w:rsidRDefault="007544A5" w:rsidP="003717CC">
      <w:pPr>
        <w:spacing w:after="269" w:line="256" w:lineRule="exact"/>
        <w:ind w:left="720" w:hanging="720"/>
        <w:jc w:val="both"/>
        <w:rPr>
          <w:rFonts w:ascii="Arial" w:eastAsia="Times New Roman" w:hAnsi="Arial" w:cs="Arial"/>
          <w:color w:val="000000"/>
          <w:lang w:bidi="en-US"/>
        </w:rPr>
      </w:pPr>
      <w:r w:rsidRPr="00073363">
        <w:rPr>
          <w:rFonts w:ascii="Arial" w:eastAsia="Times New Roman" w:hAnsi="Arial" w:cs="Arial"/>
          <w:color w:val="000000"/>
          <w:lang w:bidi="en-US"/>
        </w:rPr>
        <w:t xml:space="preserve"> </w:t>
      </w:r>
      <w:r w:rsidR="003717CC" w:rsidRPr="00073363">
        <w:rPr>
          <w:rFonts w:ascii="Arial" w:eastAsia="Times New Roman" w:hAnsi="Arial" w:cs="Arial"/>
          <w:color w:val="000000"/>
          <w:lang w:bidi="en-US"/>
        </w:rPr>
        <w:t>1</w:t>
      </w:r>
      <w:r w:rsidR="00914511" w:rsidRPr="00073363">
        <w:rPr>
          <w:rFonts w:ascii="Arial" w:eastAsia="Times New Roman" w:hAnsi="Arial" w:cs="Arial"/>
          <w:color w:val="000000"/>
          <w:lang w:bidi="en-US"/>
        </w:rPr>
        <w:t>2</w:t>
      </w:r>
      <w:r w:rsidR="003717CC" w:rsidRPr="00073363">
        <w:rPr>
          <w:rFonts w:ascii="Arial" w:eastAsia="Times New Roman" w:hAnsi="Arial" w:cs="Arial"/>
          <w:color w:val="000000"/>
          <w:lang w:bidi="en-US"/>
        </w:rPr>
        <w:t xml:space="preserve">.1     </w:t>
      </w:r>
      <w:r w:rsidRPr="00073363">
        <w:rPr>
          <w:rFonts w:ascii="Arial" w:eastAsia="Times New Roman" w:hAnsi="Arial" w:cs="Arial"/>
          <w:color w:val="000000"/>
          <w:lang w:bidi="en-US"/>
        </w:rPr>
        <w:t xml:space="preserve">The Parties shall both preserve the confidentiality of any document, information or other material directly related to the implementation of the tasks that is communicated as confidential or which falls within the confidentiality obligation of the JU towards its </w:t>
      </w:r>
      <w:r w:rsidR="00025E9B" w:rsidRPr="00073363">
        <w:rPr>
          <w:rFonts w:ascii="Arial" w:eastAsia="Times New Roman" w:hAnsi="Arial" w:cs="Arial"/>
          <w:color w:val="000000"/>
          <w:lang w:bidi="en-US"/>
        </w:rPr>
        <w:t>m</w:t>
      </w:r>
      <w:r w:rsidRPr="00073363">
        <w:rPr>
          <w:rFonts w:ascii="Arial" w:eastAsia="Times New Roman" w:hAnsi="Arial" w:cs="Arial"/>
          <w:color w:val="000000"/>
          <w:lang w:bidi="en-US"/>
        </w:rPr>
        <w:t xml:space="preserve">embers and other participants under Article 33 of the Council Regulation 2021/2085 establishing the Joint Undertakings under Horizon Europe. </w:t>
      </w:r>
    </w:p>
    <w:p w14:paraId="423FAA68" w14:textId="77777777" w:rsidR="007544A5" w:rsidRPr="00073363" w:rsidRDefault="007544A5" w:rsidP="003717CC">
      <w:pPr>
        <w:pStyle w:val="ListParagraph"/>
        <w:tabs>
          <w:tab w:val="left" w:pos="711"/>
        </w:tabs>
        <w:spacing w:after="113" w:line="245" w:lineRule="exact"/>
        <w:ind w:left="360"/>
        <w:jc w:val="both"/>
        <w:rPr>
          <w:rFonts w:ascii="Arial" w:eastAsia="Times New Roman" w:hAnsi="Arial" w:cs="Arial"/>
          <w:color w:val="000000"/>
          <w:sz w:val="22"/>
          <w:szCs w:val="22"/>
          <w:lang w:bidi="en-US"/>
        </w:rPr>
      </w:pPr>
    </w:p>
    <w:p w14:paraId="1F792410" w14:textId="416DD24E" w:rsidR="007544A5" w:rsidRPr="00073363" w:rsidRDefault="00914511" w:rsidP="00914511">
      <w:pPr>
        <w:jc w:val="both"/>
        <w:rPr>
          <w:rFonts w:ascii="Arial" w:eastAsia="Times New Roman" w:hAnsi="Arial" w:cs="Arial"/>
          <w:color w:val="000000"/>
          <w:lang w:bidi="en-US"/>
        </w:rPr>
      </w:pPr>
      <w:r w:rsidRPr="00073363">
        <w:rPr>
          <w:rFonts w:ascii="Arial" w:eastAsia="Times New Roman" w:hAnsi="Arial" w:cs="Arial"/>
          <w:color w:val="000000"/>
          <w:lang w:bidi="en-US"/>
        </w:rPr>
        <w:t xml:space="preserve">12.2 </w:t>
      </w:r>
      <w:r w:rsidR="007544A5" w:rsidRPr="00073363">
        <w:rPr>
          <w:rFonts w:ascii="Arial" w:eastAsia="Times New Roman" w:hAnsi="Arial" w:cs="Arial"/>
          <w:color w:val="000000"/>
          <w:lang w:bidi="en-US"/>
        </w:rPr>
        <w:t xml:space="preserve">The Parties shall obtain each other’s prior written consent before publicly disclosing such </w:t>
      </w:r>
      <w:r w:rsidR="007544A5" w:rsidRPr="00073363">
        <w:rPr>
          <w:rFonts w:ascii="Arial" w:eastAsia="Times New Roman" w:hAnsi="Arial" w:cs="Arial"/>
          <w:color w:val="000000"/>
          <w:lang w:bidi="en-US"/>
        </w:rPr>
        <w:lastRenderedPageBreak/>
        <w:t>confidential information unless:</w:t>
      </w:r>
    </w:p>
    <w:p w14:paraId="0E5EFB56" w14:textId="77777777" w:rsidR="00FC7739" w:rsidRPr="00073363" w:rsidRDefault="00FC7739" w:rsidP="003717CC">
      <w:pPr>
        <w:jc w:val="both"/>
        <w:rPr>
          <w:rFonts w:ascii="Arial" w:eastAsia="Times New Roman" w:hAnsi="Arial" w:cs="Arial"/>
          <w:color w:val="000000"/>
          <w:lang w:bidi="en-US"/>
        </w:rPr>
      </w:pPr>
    </w:p>
    <w:p w14:paraId="056929D8" w14:textId="77777777" w:rsidR="007544A5" w:rsidRPr="00073363" w:rsidRDefault="007544A5" w:rsidP="003717CC">
      <w:pPr>
        <w:numPr>
          <w:ilvl w:val="0"/>
          <w:numId w:val="3"/>
        </w:numPr>
        <w:tabs>
          <w:tab w:val="left" w:pos="993"/>
        </w:tabs>
        <w:spacing w:line="254" w:lineRule="exact"/>
        <w:ind w:left="1020" w:hanging="311"/>
        <w:jc w:val="both"/>
        <w:rPr>
          <w:rFonts w:ascii="Arial" w:eastAsia="Times New Roman" w:hAnsi="Arial" w:cs="Arial"/>
          <w:color w:val="000000"/>
          <w:lang w:bidi="en-US"/>
        </w:rPr>
      </w:pPr>
      <w:r w:rsidRPr="00073363">
        <w:rPr>
          <w:rFonts w:ascii="Arial" w:eastAsia="Times New Roman" w:hAnsi="Arial" w:cs="Arial"/>
          <w:color w:val="000000"/>
          <w:lang w:bidi="en-US"/>
        </w:rPr>
        <w:t>the communicating Party agrees in writing to release the other Party from the earlier confidentiality obligations; or</w:t>
      </w:r>
    </w:p>
    <w:p w14:paraId="2E770781" w14:textId="77777777" w:rsidR="007544A5" w:rsidRPr="00073363" w:rsidRDefault="007544A5" w:rsidP="003717CC">
      <w:pPr>
        <w:numPr>
          <w:ilvl w:val="0"/>
          <w:numId w:val="3"/>
        </w:numPr>
        <w:tabs>
          <w:tab w:val="left" w:pos="993"/>
        </w:tabs>
        <w:spacing w:line="254" w:lineRule="exact"/>
        <w:ind w:left="1020" w:hanging="311"/>
        <w:jc w:val="both"/>
        <w:rPr>
          <w:rFonts w:ascii="Arial" w:eastAsia="Times New Roman" w:hAnsi="Arial" w:cs="Arial"/>
          <w:color w:val="000000"/>
          <w:lang w:bidi="en-US"/>
        </w:rPr>
      </w:pPr>
      <w:r w:rsidRPr="00073363">
        <w:rPr>
          <w:rFonts w:ascii="Arial" w:eastAsia="Times New Roman" w:hAnsi="Arial" w:cs="Arial"/>
          <w:color w:val="000000"/>
          <w:lang w:bidi="en-US"/>
        </w:rPr>
        <w:t>the confidential information becomes public through other means than in breach of the confidentiality obligation by the Party bound by that obligation; or</w:t>
      </w:r>
    </w:p>
    <w:p w14:paraId="2767B702" w14:textId="77777777" w:rsidR="007544A5" w:rsidRPr="00073363" w:rsidRDefault="007544A5" w:rsidP="003717CC">
      <w:pPr>
        <w:numPr>
          <w:ilvl w:val="0"/>
          <w:numId w:val="3"/>
        </w:numPr>
        <w:tabs>
          <w:tab w:val="left" w:pos="993"/>
        </w:tabs>
        <w:spacing w:line="254" w:lineRule="exact"/>
        <w:ind w:left="1020" w:hanging="311"/>
        <w:jc w:val="both"/>
        <w:rPr>
          <w:rFonts w:ascii="Arial" w:eastAsia="Times New Roman" w:hAnsi="Arial" w:cs="Arial"/>
          <w:color w:val="000000"/>
          <w:lang w:bidi="en-US"/>
        </w:rPr>
      </w:pPr>
      <w:r w:rsidRPr="00073363">
        <w:rPr>
          <w:rFonts w:ascii="Arial" w:eastAsia="Times New Roman" w:hAnsi="Arial" w:cs="Arial"/>
          <w:color w:val="000000"/>
          <w:lang w:bidi="en-US"/>
        </w:rPr>
        <w:t xml:space="preserve">the disclosure of confidential information is required by law. </w:t>
      </w:r>
    </w:p>
    <w:p w14:paraId="50E484B8" w14:textId="77777777" w:rsidR="007544A5" w:rsidRPr="00073363" w:rsidRDefault="007544A5" w:rsidP="003717CC">
      <w:pPr>
        <w:tabs>
          <w:tab w:val="left" w:pos="993"/>
        </w:tabs>
        <w:spacing w:line="254" w:lineRule="exact"/>
        <w:ind w:left="1020"/>
        <w:jc w:val="both"/>
        <w:rPr>
          <w:rFonts w:ascii="Arial" w:eastAsia="Times New Roman" w:hAnsi="Arial" w:cs="Arial"/>
          <w:color w:val="000000"/>
          <w:lang w:bidi="en-US"/>
        </w:rPr>
      </w:pPr>
    </w:p>
    <w:p w14:paraId="32145840" w14:textId="557A920A" w:rsidR="00A718A5" w:rsidRPr="0075151E" w:rsidRDefault="00FC7739" w:rsidP="0075151E">
      <w:pPr>
        <w:spacing w:after="269" w:line="256" w:lineRule="exact"/>
        <w:ind w:left="720" w:hanging="720"/>
        <w:jc w:val="both"/>
        <w:rPr>
          <w:rFonts w:ascii="Arial" w:eastAsia="Times New Roman" w:hAnsi="Arial" w:cs="Arial"/>
          <w:color w:val="000000"/>
          <w:lang w:bidi="en-US"/>
        </w:rPr>
      </w:pPr>
      <w:r w:rsidRPr="00073363">
        <w:rPr>
          <w:rFonts w:ascii="Arial" w:eastAsia="Times New Roman" w:hAnsi="Arial" w:cs="Arial"/>
          <w:color w:val="000000"/>
          <w:lang w:bidi="en-US"/>
        </w:rPr>
        <w:t>1</w:t>
      </w:r>
      <w:r w:rsidR="00237F75" w:rsidRPr="00073363">
        <w:rPr>
          <w:rFonts w:ascii="Arial" w:eastAsia="Times New Roman" w:hAnsi="Arial" w:cs="Arial"/>
          <w:color w:val="000000"/>
          <w:lang w:bidi="en-US"/>
        </w:rPr>
        <w:t>2</w:t>
      </w:r>
      <w:r w:rsidRPr="00073363">
        <w:rPr>
          <w:rFonts w:ascii="Arial" w:eastAsia="Times New Roman" w:hAnsi="Arial" w:cs="Arial"/>
          <w:color w:val="000000"/>
          <w:lang w:bidi="en-US"/>
        </w:rPr>
        <w:t xml:space="preserve">.3 </w:t>
      </w:r>
      <w:r w:rsidR="003717CC" w:rsidRPr="00073363">
        <w:rPr>
          <w:rFonts w:ascii="Arial" w:eastAsia="Times New Roman" w:hAnsi="Arial" w:cs="Arial"/>
          <w:color w:val="000000"/>
          <w:lang w:bidi="en-US"/>
        </w:rPr>
        <w:t xml:space="preserve">    </w:t>
      </w:r>
      <w:r w:rsidR="007544A5" w:rsidRPr="00073363">
        <w:rPr>
          <w:rFonts w:ascii="Arial" w:eastAsia="Times New Roman" w:hAnsi="Arial" w:cs="Arial"/>
          <w:color w:val="000000"/>
          <w:lang w:bidi="en-US"/>
        </w:rPr>
        <w:t>The Parties shall remain bound by confidentiality for five (5) years after the end of implementation period as defined in Article 2.3 of this Agreement or longer as specified by the communicating Party at the time of communication.</w:t>
      </w:r>
    </w:p>
    <w:p w14:paraId="7FA9FF1E" w14:textId="40A2C8AA" w:rsidR="00290B49" w:rsidRPr="00073363" w:rsidRDefault="00290B49" w:rsidP="00E8469B">
      <w:pPr>
        <w:pStyle w:val="Heading2"/>
      </w:pPr>
      <w:r w:rsidRPr="00073363">
        <w:t xml:space="preserve">Article </w:t>
      </w:r>
      <w:r w:rsidR="00FC7739" w:rsidRPr="00073363">
        <w:t>1</w:t>
      </w:r>
      <w:r w:rsidR="00A079F8" w:rsidRPr="00073363">
        <w:t>3</w:t>
      </w:r>
      <w:r w:rsidRPr="00073363">
        <w:t>: Protection</w:t>
      </w:r>
      <w:bookmarkEnd w:id="30"/>
      <w:bookmarkEnd w:id="31"/>
      <w:r w:rsidRPr="00073363">
        <w:t xml:space="preserve"> of personal data</w:t>
      </w:r>
      <w:bookmarkEnd w:id="32"/>
    </w:p>
    <w:p w14:paraId="2F9E345C" w14:textId="77777777" w:rsidR="003717CC" w:rsidRPr="00073363" w:rsidRDefault="003717CC" w:rsidP="003717CC">
      <w:pPr>
        <w:rPr>
          <w:rFonts w:ascii="Arial" w:hAnsi="Arial" w:cs="Arial"/>
          <w:lang w:bidi="en-US"/>
        </w:rPr>
      </w:pPr>
    </w:p>
    <w:p w14:paraId="37AD3090" w14:textId="775DA3A0" w:rsidR="00290B49" w:rsidRPr="00073363" w:rsidRDefault="00FC7739" w:rsidP="00290B49">
      <w:pPr>
        <w:spacing w:after="155" w:line="288" w:lineRule="exact"/>
        <w:ind w:left="760" w:hanging="760"/>
        <w:jc w:val="both"/>
        <w:rPr>
          <w:rFonts w:ascii="Arial" w:eastAsia="Times New Roman" w:hAnsi="Arial" w:cs="Arial"/>
          <w:color w:val="000000"/>
          <w:lang w:bidi="en-US"/>
        </w:rPr>
      </w:pPr>
      <w:r w:rsidRPr="00073363">
        <w:rPr>
          <w:rFonts w:ascii="Arial" w:eastAsia="Times New Roman" w:hAnsi="Arial" w:cs="Arial"/>
          <w:color w:val="000000"/>
          <w:lang w:bidi="en-US"/>
        </w:rPr>
        <w:t>1</w:t>
      </w:r>
      <w:r w:rsidR="00A079F8" w:rsidRPr="00073363">
        <w:rPr>
          <w:rFonts w:ascii="Arial" w:eastAsia="Times New Roman" w:hAnsi="Arial" w:cs="Arial"/>
          <w:color w:val="000000"/>
          <w:lang w:bidi="en-US"/>
        </w:rPr>
        <w:t>3</w:t>
      </w:r>
      <w:r w:rsidR="00E6499E" w:rsidRPr="00073363">
        <w:rPr>
          <w:rFonts w:ascii="Arial" w:eastAsia="Times New Roman" w:hAnsi="Arial" w:cs="Arial"/>
          <w:color w:val="000000"/>
          <w:lang w:bidi="en-US"/>
        </w:rPr>
        <w:t>.1</w:t>
      </w:r>
      <w:r w:rsidR="00290B49" w:rsidRPr="00073363">
        <w:rPr>
          <w:rFonts w:ascii="Arial" w:eastAsia="Times New Roman" w:hAnsi="Arial" w:cs="Arial"/>
          <w:color w:val="000000"/>
          <w:lang w:bidi="en-US"/>
        </w:rPr>
        <w:tab/>
        <w:t xml:space="preserve">Any personal data under this Agreement shall be processed </w:t>
      </w:r>
      <w:bookmarkStart w:id="38" w:name="_Hlk168482627"/>
      <w:r w:rsidR="00290B49" w:rsidRPr="00073363">
        <w:rPr>
          <w:rFonts w:ascii="Arial" w:eastAsia="Times New Roman" w:hAnsi="Arial" w:cs="Arial"/>
          <w:color w:val="000000"/>
          <w:lang w:bidi="en-US"/>
        </w:rPr>
        <w:t xml:space="preserve">in accordance with Regulation </w:t>
      </w:r>
      <w:r w:rsidR="001C6DBC" w:rsidRPr="00073363">
        <w:rPr>
          <w:rFonts w:ascii="Arial" w:eastAsia="Times New Roman" w:hAnsi="Arial" w:cs="Arial"/>
          <w:color w:val="000000"/>
          <w:lang w:bidi="en-US"/>
        </w:rPr>
        <w:t>2018/1725</w:t>
      </w:r>
      <w:r w:rsidR="001C6DBC" w:rsidRPr="00073363">
        <w:rPr>
          <w:rStyle w:val="FootnoteReference"/>
          <w:rFonts w:ascii="Arial" w:eastAsia="Times New Roman" w:hAnsi="Arial" w:cs="Arial"/>
          <w:color w:val="000000"/>
          <w:lang w:bidi="en-US"/>
        </w:rPr>
        <w:footnoteReference w:id="3"/>
      </w:r>
      <w:r w:rsidR="001C6DBC" w:rsidRPr="00073363">
        <w:rPr>
          <w:rFonts w:ascii="Arial" w:eastAsia="Times New Roman" w:hAnsi="Arial" w:cs="Arial"/>
          <w:color w:val="000000"/>
          <w:lang w:bidi="en-US"/>
        </w:rPr>
        <w:t xml:space="preserve"> </w:t>
      </w:r>
      <w:r w:rsidR="00832422" w:rsidRPr="00073363">
        <w:rPr>
          <w:rFonts w:ascii="Arial" w:eastAsia="Times New Roman" w:hAnsi="Arial" w:cs="Arial"/>
          <w:color w:val="000000"/>
          <w:lang w:bidi="en-US"/>
        </w:rPr>
        <w:t xml:space="preserve">by the JU and with Regulation (EU) </w:t>
      </w:r>
      <w:r w:rsidR="001C6DBC" w:rsidRPr="00073363">
        <w:rPr>
          <w:rFonts w:ascii="Arial" w:eastAsia="Times New Roman" w:hAnsi="Arial" w:cs="Arial"/>
          <w:color w:val="000000"/>
          <w:lang w:bidi="en-US"/>
        </w:rPr>
        <w:t>2016/679</w:t>
      </w:r>
      <w:r w:rsidR="001C6DBC" w:rsidRPr="00073363">
        <w:rPr>
          <w:rFonts w:ascii="Arial" w:eastAsia="Times New Roman" w:hAnsi="Arial" w:cs="Arial"/>
          <w:color w:val="000000"/>
          <w:vertAlign w:val="superscript"/>
          <w:lang w:bidi="en-US"/>
        </w:rPr>
        <w:footnoteReference w:id="4"/>
      </w:r>
      <w:r w:rsidR="00832422" w:rsidRPr="00073363">
        <w:rPr>
          <w:rFonts w:ascii="Arial" w:eastAsia="Times New Roman" w:hAnsi="Arial" w:cs="Arial"/>
          <w:color w:val="000000"/>
          <w:lang w:bidi="en-US"/>
        </w:rPr>
        <w:t xml:space="preserve"> by </w:t>
      </w:r>
      <w:r w:rsidR="00AC4BB6" w:rsidRPr="00073363">
        <w:rPr>
          <w:rFonts w:ascii="Arial" w:eastAsia="Times New Roman" w:hAnsi="Arial" w:cs="Arial"/>
          <w:color w:val="000000"/>
          <w:lang w:bidi="en-US"/>
        </w:rPr>
        <w:t>[name of the contributing partner]</w:t>
      </w:r>
      <w:r w:rsidR="00290B49" w:rsidRPr="00073363">
        <w:rPr>
          <w:rFonts w:ascii="Arial" w:hAnsi="Arial" w:cs="Arial"/>
          <w:vertAlign w:val="superscript"/>
        </w:rPr>
        <w:footnoteReference w:id="5"/>
      </w:r>
      <w:bookmarkEnd w:id="38"/>
      <w:r w:rsidR="00290B49" w:rsidRPr="00073363">
        <w:rPr>
          <w:rFonts w:ascii="Arial" w:eastAsia="Times New Roman" w:hAnsi="Arial" w:cs="Arial"/>
          <w:color w:val="000000"/>
          <w:lang w:bidi="en-US"/>
        </w:rPr>
        <w:t>.</w:t>
      </w:r>
      <w:r w:rsidR="00BD3D28" w:rsidRPr="00073363">
        <w:rPr>
          <w:rFonts w:ascii="Arial" w:eastAsia="Times New Roman" w:hAnsi="Arial" w:cs="Arial"/>
          <w:color w:val="000000"/>
          <w:lang w:bidi="en-US"/>
        </w:rPr>
        <w:t xml:space="preserve"> </w:t>
      </w:r>
      <w:r w:rsidR="00832422" w:rsidRPr="00073363">
        <w:rPr>
          <w:rFonts w:ascii="Arial" w:eastAsia="Times New Roman" w:hAnsi="Arial" w:cs="Arial"/>
          <w:color w:val="000000"/>
          <w:lang w:bidi="en-US"/>
        </w:rPr>
        <w:t>The</w:t>
      </w:r>
      <w:r w:rsidR="009935FF" w:rsidRPr="00073363">
        <w:rPr>
          <w:rFonts w:ascii="Arial" w:eastAsia="Times New Roman" w:hAnsi="Arial" w:cs="Arial"/>
          <w:color w:val="000000"/>
          <w:lang w:bidi="en-US"/>
        </w:rPr>
        <w:t xml:space="preserve"> </w:t>
      </w:r>
      <w:r w:rsidR="00BD3D28" w:rsidRPr="00073363">
        <w:rPr>
          <w:rFonts w:ascii="Arial" w:eastAsia="Times New Roman" w:hAnsi="Arial" w:cs="Arial"/>
          <w:color w:val="000000"/>
          <w:lang w:bidi="en-US"/>
        </w:rPr>
        <w:t xml:space="preserve">personal data shall </w:t>
      </w:r>
      <w:r w:rsidR="00847724" w:rsidRPr="00073363">
        <w:rPr>
          <w:rFonts w:ascii="Arial" w:eastAsia="Times New Roman" w:hAnsi="Arial" w:cs="Arial"/>
          <w:color w:val="000000"/>
          <w:lang w:bidi="en-US"/>
        </w:rPr>
        <w:t xml:space="preserve">in principle </w:t>
      </w:r>
      <w:r w:rsidR="00BD3D28" w:rsidRPr="00073363">
        <w:rPr>
          <w:rFonts w:ascii="Arial" w:eastAsia="Times New Roman" w:hAnsi="Arial" w:cs="Arial"/>
          <w:color w:val="000000"/>
          <w:lang w:bidi="en-US"/>
        </w:rPr>
        <w:t xml:space="preserve">be processed within the territory of the European Economic Area and </w:t>
      </w:r>
      <w:r w:rsidR="00713214" w:rsidRPr="00073363">
        <w:rPr>
          <w:rFonts w:ascii="Arial" w:eastAsia="Times New Roman" w:hAnsi="Arial" w:cs="Arial"/>
          <w:color w:val="000000"/>
          <w:lang w:bidi="en-US"/>
        </w:rPr>
        <w:t>shall</w:t>
      </w:r>
      <w:r w:rsidR="007D72B6" w:rsidRPr="00073363">
        <w:rPr>
          <w:rFonts w:ascii="Arial" w:eastAsia="Times New Roman" w:hAnsi="Arial" w:cs="Arial"/>
          <w:color w:val="000000"/>
          <w:lang w:bidi="en-US"/>
        </w:rPr>
        <w:t xml:space="preserve"> </w:t>
      </w:r>
      <w:r w:rsidR="00BD3D28" w:rsidRPr="00073363">
        <w:rPr>
          <w:rFonts w:ascii="Arial" w:eastAsia="Times New Roman" w:hAnsi="Arial" w:cs="Arial"/>
          <w:color w:val="000000"/>
          <w:lang w:bidi="en-US"/>
        </w:rPr>
        <w:t>not leave that territory</w:t>
      </w:r>
      <w:r w:rsidR="009935FF" w:rsidRPr="00073363">
        <w:rPr>
          <w:rFonts w:ascii="Arial" w:eastAsia="Times New Roman" w:hAnsi="Arial" w:cs="Arial"/>
          <w:color w:val="000000"/>
          <w:lang w:bidi="en-US"/>
        </w:rPr>
        <w:t xml:space="preserve">. </w:t>
      </w:r>
      <w:r w:rsidR="00847724" w:rsidRPr="00073363">
        <w:rPr>
          <w:rFonts w:ascii="Arial" w:eastAsia="Times New Roman" w:hAnsi="Arial" w:cs="Arial"/>
          <w:color w:val="000000"/>
          <w:lang w:bidi="en-US"/>
        </w:rPr>
        <w:t xml:space="preserve">In cases where the data is to </w:t>
      </w:r>
      <w:r w:rsidR="00C27756" w:rsidRPr="00073363">
        <w:rPr>
          <w:rFonts w:ascii="Arial" w:eastAsia="Times New Roman" w:hAnsi="Arial" w:cs="Arial"/>
          <w:color w:val="000000"/>
          <w:lang w:bidi="en-US"/>
        </w:rPr>
        <w:t xml:space="preserve">be processed outside the territory of the European Economic Area, </w:t>
      </w:r>
      <w:r w:rsidR="00AE633D" w:rsidRPr="00073363">
        <w:rPr>
          <w:rFonts w:ascii="Arial" w:eastAsia="Times New Roman" w:hAnsi="Arial" w:cs="Arial"/>
          <w:color w:val="000000"/>
          <w:lang w:bidi="en-US"/>
        </w:rPr>
        <w:t xml:space="preserve">explicit authorisation from the JU is required and a specific data protection arrangement </w:t>
      </w:r>
      <w:r w:rsidR="00BB4B41" w:rsidRPr="00073363">
        <w:rPr>
          <w:rFonts w:ascii="Arial" w:eastAsia="Times New Roman" w:hAnsi="Arial" w:cs="Arial"/>
          <w:color w:val="000000"/>
          <w:lang w:bidi="en-US"/>
        </w:rPr>
        <w:t>must be concluded between the Parties.</w:t>
      </w:r>
    </w:p>
    <w:p w14:paraId="0A2CD829" w14:textId="77777777" w:rsidR="00290B49" w:rsidRPr="00073363" w:rsidRDefault="00290B49" w:rsidP="00290B49">
      <w:pPr>
        <w:spacing w:after="155" w:line="288" w:lineRule="exact"/>
        <w:ind w:left="760"/>
        <w:rPr>
          <w:rFonts w:ascii="Arial" w:hAnsi="Arial" w:cs="Arial"/>
        </w:rPr>
      </w:pPr>
      <w:r w:rsidRPr="00073363">
        <w:rPr>
          <w:rFonts w:ascii="Arial" w:eastAsia="Times New Roman" w:hAnsi="Arial" w:cs="Arial"/>
          <w:color w:val="000000"/>
          <w:lang w:bidi="en-US"/>
        </w:rPr>
        <w:t>Personal data shall be:</w:t>
      </w:r>
    </w:p>
    <w:p w14:paraId="756D5A2F" w14:textId="77777777" w:rsidR="00290B49" w:rsidRPr="00073363" w:rsidRDefault="00290B49" w:rsidP="006E78FB">
      <w:pPr>
        <w:numPr>
          <w:ilvl w:val="0"/>
          <w:numId w:val="4"/>
        </w:numPr>
        <w:tabs>
          <w:tab w:val="left" w:pos="1090"/>
        </w:tabs>
        <w:spacing w:line="250" w:lineRule="exact"/>
        <w:ind w:left="1160"/>
        <w:jc w:val="both"/>
        <w:rPr>
          <w:rFonts w:ascii="Arial" w:hAnsi="Arial" w:cs="Arial"/>
        </w:rPr>
      </w:pPr>
      <w:r w:rsidRPr="00073363">
        <w:rPr>
          <w:rFonts w:ascii="Arial" w:eastAsia="Times New Roman" w:hAnsi="Arial" w:cs="Arial"/>
          <w:color w:val="000000"/>
          <w:lang w:bidi="en-US"/>
        </w:rPr>
        <w:t xml:space="preserve">processed lawfully, fairly and in a transparent manner in relation to the data </w:t>
      </w:r>
      <w:proofErr w:type="gramStart"/>
      <w:r w:rsidRPr="00073363">
        <w:rPr>
          <w:rFonts w:ascii="Arial" w:eastAsia="Times New Roman" w:hAnsi="Arial" w:cs="Arial"/>
          <w:color w:val="000000"/>
          <w:lang w:bidi="en-US"/>
        </w:rPr>
        <w:t>subject;</w:t>
      </w:r>
      <w:proofErr w:type="gramEnd"/>
    </w:p>
    <w:p w14:paraId="7F29AD3D" w14:textId="77777777" w:rsidR="00290B49" w:rsidRPr="00073363" w:rsidRDefault="00290B49" w:rsidP="006E78FB">
      <w:pPr>
        <w:numPr>
          <w:ilvl w:val="0"/>
          <w:numId w:val="4"/>
        </w:numPr>
        <w:tabs>
          <w:tab w:val="left" w:pos="1418"/>
        </w:tabs>
        <w:spacing w:line="250" w:lineRule="exact"/>
        <w:ind w:left="1418" w:hanging="284"/>
        <w:jc w:val="both"/>
        <w:rPr>
          <w:rFonts w:ascii="Arial" w:hAnsi="Arial" w:cs="Arial"/>
        </w:rPr>
      </w:pPr>
      <w:r w:rsidRPr="00073363">
        <w:rPr>
          <w:rFonts w:ascii="Arial" w:eastAsia="Times New Roman" w:hAnsi="Arial" w:cs="Arial"/>
          <w:color w:val="000000"/>
          <w:lang w:bidi="en-US"/>
        </w:rPr>
        <w:t xml:space="preserve">collected for specified, explicit and legitimate purposes and not further processed in a manner that is incompatible with those </w:t>
      </w:r>
      <w:proofErr w:type="gramStart"/>
      <w:r w:rsidRPr="00073363">
        <w:rPr>
          <w:rFonts w:ascii="Arial" w:eastAsia="Times New Roman" w:hAnsi="Arial" w:cs="Arial"/>
          <w:color w:val="000000"/>
          <w:lang w:bidi="en-US"/>
        </w:rPr>
        <w:t>purposes;</w:t>
      </w:r>
      <w:proofErr w:type="gramEnd"/>
    </w:p>
    <w:p w14:paraId="7CE7FA36" w14:textId="77777777" w:rsidR="00290B49" w:rsidRPr="00073363" w:rsidRDefault="00290B49" w:rsidP="006E78FB">
      <w:pPr>
        <w:numPr>
          <w:ilvl w:val="0"/>
          <w:numId w:val="4"/>
        </w:numPr>
        <w:tabs>
          <w:tab w:val="left" w:pos="1418"/>
        </w:tabs>
        <w:spacing w:line="250" w:lineRule="exact"/>
        <w:ind w:left="1418" w:hanging="284"/>
        <w:jc w:val="both"/>
        <w:rPr>
          <w:rFonts w:ascii="Arial" w:hAnsi="Arial" w:cs="Arial"/>
        </w:rPr>
      </w:pPr>
      <w:r w:rsidRPr="00073363">
        <w:rPr>
          <w:rFonts w:ascii="Arial" w:eastAsia="Times New Roman" w:hAnsi="Arial" w:cs="Arial"/>
          <w:color w:val="000000"/>
          <w:lang w:bidi="en-US"/>
        </w:rPr>
        <w:t xml:space="preserve">adequate, relevant and limited to what is necessary in relation to the purposes for which they are </w:t>
      </w:r>
      <w:proofErr w:type="gramStart"/>
      <w:r w:rsidRPr="00073363">
        <w:rPr>
          <w:rFonts w:ascii="Arial" w:eastAsia="Times New Roman" w:hAnsi="Arial" w:cs="Arial"/>
          <w:color w:val="000000"/>
          <w:lang w:bidi="en-US"/>
        </w:rPr>
        <w:t>processed;</w:t>
      </w:r>
      <w:proofErr w:type="gramEnd"/>
    </w:p>
    <w:p w14:paraId="6A76EFF6" w14:textId="77777777" w:rsidR="00290B49" w:rsidRPr="00073363" w:rsidRDefault="00290B49" w:rsidP="006E78FB">
      <w:pPr>
        <w:numPr>
          <w:ilvl w:val="0"/>
          <w:numId w:val="4"/>
        </w:numPr>
        <w:tabs>
          <w:tab w:val="left" w:pos="1418"/>
        </w:tabs>
        <w:spacing w:line="250" w:lineRule="exact"/>
        <w:ind w:left="1418" w:hanging="284"/>
        <w:jc w:val="both"/>
        <w:rPr>
          <w:rFonts w:ascii="Arial" w:hAnsi="Arial" w:cs="Arial"/>
        </w:rPr>
      </w:pPr>
      <w:r w:rsidRPr="00073363">
        <w:rPr>
          <w:rFonts w:ascii="Arial" w:eastAsia="Times New Roman" w:hAnsi="Arial" w:cs="Arial"/>
          <w:color w:val="000000"/>
          <w:lang w:bidi="en-US"/>
        </w:rPr>
        <w:t xml:space="preserve">accurate and, where necessary, kept </w:t>
      </w:r>
      <w:proofErr w:type="gramStart"/>
      <w:r w:rsidRPr="00073363">
        <w:rPr>
          <w:rFonts w:ascii="Arial" w:eastAsia="Times New Roman" w:hAnsi="Arial" w:cs="Arial"/>
          <w:color w:val="000000"/>
          <w:lang w:bidi="en-US"/>
        </w:rPr>
        <w:t>up-to-date;</w:t>
      </w:r>
      <w:proofErr w:type="gramEnd"/>
    </w:p>
    <w:p w14:paraId="6FE0A46E" w14:textId="77777777" w:rsidR="00290B49" w:rsidRPr="00073363" w:rsidRDefault="00290B49" w:rsidP="006E78FB">
      <w:pPr>
        <w:numPr>
          <w:ilvl w:val="0"/>
          <w:numId w:val="4"/>
        </w:numPr>
        <w:tabs>
          <w:tab w:val="left" w:pos="1418"/>
        </w:tabs>
        <w:spacing w:line="250" w:lineRule="exact"/>
        <w:ind w:left="1418" w:hanging="284"/>
        <w:jc w:val="both"/>
        <w:rPr>
          <w:rFonts w:ascii="Arial" w:hAnsi="Arial" w:cs="Arial"/>
        </w:rPr>
      </w:pPr>
      <w:r w:rsidRPr="00073363">
        <w:rPr>
          <w:rFonts w:ascii="Arial" w:eastAsia="Times New Roman" w:hAnsi="Arial" w:cs="Arial"/>
          <w:color w:val="000000"/>
          <w:lang w:bidi="en-US"/>
        </w:rPr>
        <w:t xml:space="preserve">kept in a form which permits identification of data subjects for no longer than is necessary </w:t>
      </w:r>
      <w:r w:rsidRPr="00073363">
        <w:rPr>
          <w:rFonts w:ascii="Arial" w:eastAsia="Times New Roman" w:hAnsi="Arial" w:cs="Arial"/>
          <w:color w:val="000000"/>
          <w:lang w:eastAsia="da-DK" w:bidi="da-DK"/>
        </w:rPr>
        <w:t xml:space="preserve">for </w:t>
      </w:r>
      <w:r w:rsidRPr="00073363">
        <w:rPr>
          <w:rFonts w:ascii="Arial" w:eastAsia="Times New Roman" w:hAnsi="Arial" w:cs="Arial"/>
          <w:color w:val="000000"/>
          <w:lang w:bidi="en-US"/>
        </w:rPr>
        <w:t xml:space="preserve">the purposes </w:t>
      </w:r>
      <w:r w:rsidRPr="00073363">
        <w:rPr>
          <w:rFonts w:ascii="Arial" w:eastAsia="Times New Roman" w:hAnsi="Arial" w:cs="Arial"/>
          <w:color w:val="000000"/>
          <w:lang w:eastAsia="da-DK" w:bidi="da-DK"/>
        </w:rPr>
        <w:t xml:space="preserve">for </w:t>
      </w:r>
      <w:r w:rsidRPr="00073363">
        <w:rPr>
          <w:rFonts w:ascii="Arial" w:eastAsia="Times New Roman" w:hAnsi="Arial" w:cs="Arial"/>
          <w:color w:val="000000"/>
          <w:lang w:bidi="en-US"/>
        </w:rPr>
        <w:t>which the personal data are processed; and</w:t>
      </w:r>
    </w:p>
    <w:p w14:paraId="1810F7AA" w14:textId="77777777" w:rsidR="00290B49" w:rsidRPr="00073363" w:rsidRDefault="00290B49" w:rsidP="006E78FB">
      <w:pPr>
        <w:numPr>
          <w:ilvl w:val="0"/>
          <w:numId w:val="4"/>
        </w:numPr>
        <w:tabs>
          <w:tab w:val="left" w:pos="1418"/>
        </w:tabs>
        <w:spacing w:line="250" w:lineRule="exact"/>
        <w:ind w:left="1418" w:hanging="284"/>
        <w:jc w:val="both"/>
        <w:rPr>
          <w:rFonts w:ascii="Arial" w:hAnsi="Arial" w:cs="Arial"/>
        </w:rPr>
      </w:pPr>
      <w:r w:rsidRPr="00073363">
        <w:rPr>
          <w:rFonts w:ascii="Arial" w:eastAsia="Times New Roman" w:hAnsi="Arial" w:cs="Arial"/>
          <w:color w:val="000000"/>
          <w:lang w:bidi="en-US"/>
        </w:rPr>
        <w:t>processed in a manner that ensures appropriate security of the personal data.</w:t>
      </w:r>
    </w:p>
    <w:p w14:paraId="5DF9F738" w14:textId="77777777" w:rsidR="00290B49" w:rsidRPr="00073363" w:rsidRDefault="00290B49" w:rsidP="00290B49">
      <w:pPr>
        <w:tabs>
          <w:tab w:val="left" w:pos="1418"/>
        </w:tabs>
        <w:spacing w:line="250" w:lineRule="exact"/>
        <w:jc w:val="both"/>
        <w:rPr>
          <w:rFonts w:ascii="Arial" w:eastAsia="Times New Roman" w:hAnsi="Arial" w:cs="Arial"/>
          <w:color w:val="000000"/>
          <w:lang w:bidi="en-US"/>
        </w:rPr>
      </w:pPr>
    </w:p>
    <w:p w14:paraId="598DFD9A" w14:textId="77777777" w:rsidR="00290B49" w:rsidRPr="00073363" w:rsidRDefault="00290B49" w:rsidP="00290B49">
      <w:pPr>
        <w:tabs>
          <w:tab w:val="left" w:pos="1418"/>
        </w:tabs>
        <w:spacing w:line="250" w:lineRule="exact"/>
        <w:ind w:left="709"/>
        <w:jc w:val="both"/>
        <w:rPr>
          <w:rFonts w:ascii="Arial" w:eastAsia="Times New Roman" w:hAnsi="Arial" w:cs="Arial"/>
          <w:color w:val="000000"/>
          <w:lang w:bidi="en-US"/>
        </w:rPr>
      </w:pPr>
      <w:r w:rsidRPr="00073363">
        <w:rPr>
          <w:rFonts w:ascii="Arial" w:eastAsia="Times New Roman" w:hAnsi="Arial" w:cs="Arial"/>
          <w:color w:val="000000"/>
          <w:lang w:bidi="en-US"/>
        </w:rPr>
        <w:t>The data subjects whose personal data are processed shall have, among other rights, the right of access to their personal data and the right to rectify such data. Should they have any queries concerning the processing of their personal data, they shall address them to the data controller. They shall have the right of recourse at any time to the European Data Protection Supervisor.</w:t>
      </w:r>
    </w:p>
    <w:p w14:paraId="4A103E5E" w14:textId="77777777" w:rsidR="00381B0A" w:rsidRPr="00073363" w:rsidRDefault="00381B0A" w:rsidP="00381B0A">
      <w:pPr>
        <w:tabs>
          <w:tab w:val="left" w:pos="1418"/>
        </w:tabs>
        <w:spacing w:line="250" w:lineRule="exact"/>
        <w:jc w:val="both"/>
        <w:rPr>
          <w:rFonts w:ascii="Arial" w:eastAsia="Times New Roman" w:hAnsi="Arial" w:cs="Arial"/>
          <w:color w:val="000000"/>
          <w:lang w:bidi="en-US"/>
        </w:rPr>
      </w:pPr>
    </w:p>
    <w:p w14:paraId="012C8068" w14:textId="08000C35" w:rsidR="007544A5" w:rsidRPr="0060077B" w:rsidRDefault="00FC7739" w:rsidP="0060077B">
      <w:pPr>
        <w:spacing w:after="155" w:line="288" w:lineRule="exact"/>
        <w:ind w:left="760" w:hanging="760"/>
        <w:jc w:val="both"/>
        <w:rPr>
          <w:rFonts w:ascii="Arial" w:eastAsia="Times New Roman" w:hAnsi="Arial" w:cs="Arial"/>
          <w:color w:val="000000"/>
          <w:lang w:bidi="en-US"/>
        </w:rPr>
      </w:pPr>
      <w:r w:rsidRPr="00073363">
        <w:rPr>
          <w:rFonts w:ascii="Arial" w:eastAsia="Times New Roman" w:hAnsi="Arial" w:cs="Arial"/>
          <w:color w:val="000000"/>
          <w:lang w:bidi="en-US"/>
        </w:rPr>
        <w:t>1</w:t>
      </w:r>
      <w:r w:rsidR="00A079F8" w:rsidRPr="00073363">
        <w:rPr>
          <w:rFonts w:ascii="Arial" w:eastAsia="Times New Roman" w:hAnsi="Arial" w:cs="Arial"/>
          <w:color w:val="000000"/>
          <w:lang w:bidi="en-US"/>
        </w:rPr>
        <w:t>3</w:t>
      </w:r>
      <w:r w:rsidR="00381B0A" w:rsidRPr="00073363">
        <w:rPr>
          <w:rFonts w:ascii="Arial" w:eastAsia="Times New Roman" w:hAnsi="Arial" w:cs="Arial"/>
          <w:color w:val="000000"/>
          <w:lang w:bidi="en-US"/>
        </w:rPr>
        <w:t xml:space="preserve">.2       </w:t>
      </w:r>
      <w:r w:rsidR="00E6499E" w:rsidRPr="00073363">
        <w:rPr>
          <w:rFonts w:ascii="Arial" w:eastAsia="Times New Roman" w:hAnsi="Arial" w:cs="Arial"/>
          <w:color w:val="000000"/>
          <w:lang w:bidi="en-US"/>
        </w:rPr>
        <w:t xml:space="preserve">The JU shall ensure that recipients process personal data in compliance with Regulation (EU) </w:t>
      </w:r>
      <w:r w:rsidR="001C6DBC" w:rsidRPr="00073363">
        <w:rPr>
          <w:rFonts w:ascii="Arial" w:eastAsia="Times New Roman" w:hAnsi="Arial" w:cs="Arial"/>
          <w:color w:val="000000"/>
          <w:lang w:bidi="en-US"/>
        </w:rPr>
        <w:t>2018/1725</w:t>
      </w:r>
      <w:r w:rsidR="001C6DBC" w:rsidRPr="00073363">
        <w:rPr>
          <w:rStyle w:val="FootnoteReference"/>
          <w:rFonts w:ascii="Arial" w:eastAsia="Times New Roman" w:hAnsi="Arial" w:cs="Arial"/>
          <w:color w:val="000000"/>
          <w:lang w:bidi="en-US"/>
        </w:rPr>
        <w:footnoteReference w:id="6"/>
      </w:r>
      <w:r w:rsidR="001C6DBC" w:rsidRPr="00073363">
        <w:rPr>
          <w:rFonts w:ascii="Arial" w:eastAsia="Times New Roman" w:hAnsi="Arial" w:cs="Arial"/>
          <w:color w:val="000000"/>
          <w:lang w:bidi="en-US"/>
        </w:rPr>
        <w:t xml:space="preserve"> </w:t>
      </w:r>
      <w:r w:rsidR="00E6499E" w:rsidRPr="00073363">
        <w:rPr>
          <w:rFonts w:ascii="Arial" w:eastAsia="Times New Roman" w:hAnsi="Arial" w:cs="Arial"/>
          <w:color w:val="000000"/>
          <w:lang w:bidi="en-US"/>
        </w:rPr>
        <w:t>whenever the processing is done on behalf of the JU, and in compliance with Regulation (EU) 2016/679</w:t>
      </w:r>
      <w:r w:rsidR="00E6499E" w:rsidRPr="00073363">
        <w:rPr>
          <w:rFonts w:ascii="Arial" w:eastAsia="Times New Roman" w:hAnsi="Arial" w:cs="Arial"/>
          <w:color w:val="000000"/>
          <w:vertAlign w:val="superscript"/>
          <w:lang w:bidi="en-US"/>
        </w:rPr>
        <w:footnoteReference w:id="7"/>
      </w:r>
      <w:r w:rsidR="00E6499E" w:rsidRPr="00073363">
        <w:rPr>
          <w:rFonts w:ascii="Arial" w:eastAsia="Times New Roman" w:hAnsi="Arial" w:cs="Arial"/>
          <w:color w:val="000000"/>
          <w:lang w:bidi="en-US"/>
        </w:rPr>
        <w:t xml:space="preserve"> in any other circumstance; that they grant their personnel access only to the personal data that is strictly necessary for implementing, managing and monitoring the legal commitment; that they inform the personnel whose personal data are processed by the JU; and that the processing is in accordance with any joint-controllership arrangement relating to processing operations on the EU Funding &amp; Tenders Portal, where relevant.</w:t>
      </w:r>
      <w:bookmarkStart w:id="39" w:name="bookmark33"/>
      <w:bookmarkStart w:id="40" w:name="_Toc29310490"/>
      <w:bookmarkStart w:id="41" w:name="_Toc46406616"/>
    </w:p>
    <w:p w14:paraId="7E64F251" w14:textId="555FF8B3" w:rsidR="00290B49" w:rsidRPr="00073363" w:rsidRDefault="00290B49" w:rsidP="00E8469B">
      <w:pPr>
        <w:pStyle w:val="Heading2"/>
      </w:pPr>
      <w:r w:rsidRPr="00073363">
        <w:t>Article 1</w:t>
      </w:r>
      <w:r w:rsidR="00130FFF" w:rsidRPr="00073363">
        <w:t>4</w:t>
      </w:r>
      <w:r w:rsidRPr="00073363">
        <w:t>: Accounts and archiving</w:t>
      </w:r>
      <w:bookmarkEnd w:id="39"/>
      <w:bookmarkEnd w:id="40"/>
      <w:bookmarkEnd w:id="41"/>
    </w:p>
    <w:p w14:paraId="01B10457" w14:textId="77777777" w:rsidR="00290B49" w:rsidRPr="00073363" w:rsidRDefault="00290B49" w:rsidP="00290B49">
      <w:pPr>
        <w:pStyle w:val="Bodytext30"/>
        <w:shd w:val="clear" w:color="auto" w:fill="auto"/>
        <w:spacing w:before="0" w:after="196"/>
        <w:ind w:firstLine="0"/>
        <w:rPr>
          <w:rFonts w:ascii="Arial" w:eastAsia="Times New Roman" w:hAnsi="Arial" w:cs="Arial"/>
          <w:color w:val="000000"/>
          <w:lang w:val="en-GB" w:bidi="en-US"/>
        </w:rPr>
      </w:pPr>
      <w:r w:rsidRPr="00073363">
        <w:rPr>
          <w:rFonts w:ascii="Arial" w:eastAsia="Times New Roman" w:hAnsi="Arial" w:cs="Arial"/>
          <w:color w:val="000000"/>
          <w:lang w:val="en-GB" w:bidi="en-US"/>
        </w:rPr>
        <w:t>Accounting</w:t>
      </w:r>
    </w:p>
    <w:p w14:paraId="7F003B45" w14:textId="5E352534" w:rsidR="00290B49" w:rsidRPr="00073363" w:rsidRDefault="00130FFF" w:rsidP="00130FFF">
      <w:pPr>
        <w:tabs>
          <w:tab w:val="left" w:pos="692"/>
        </w:tabs>
        <w:spacing w:after="285" w:line="250" w:lineRule="exact"/>
        <w:jc w:val="both"/>
        <w:rPr>
          <w:rFonts w:ascii="Arial" w:eastAsia="Times New Roman" w:hAnsi="Arial" w:cs="Arial"/>
          <w:color w:val="000000"/>
          <w:lang w:bidi="en-US"/>
        </w:rPr>
      </w:pPr>
      <w:r w:rsidRPr="00073363">
        <w:rPr>
          <w:rFonts w:ascii="Arial" w:eastAsia="Times New Roman" w:hAnsi="Arial" w:cs="Arial"/>
          <w:color w:val="000000"/>
          <w:lang w:bidi="en-US"/>
        </w:rPr>
        <w:t xml:space="preserve">14.1 </w:t>
      </w:r>
      <w:r w:rsidR="00290B49" w:rsidRPr="00073363">
        <w:rPr>
          <w:rFonts w:ascii="Arial" w:eastAsia="Times New Roman" w:hAnsi="Arial" w:cs="Arial"/>
          <w:color w:val="000000"/>
          <w:lang w:bidi="en-US"/>
        </w:rPr>
        <w:t>The</w:t>
      </w:r>
      <w:r w:rsidR="00DA0D7F" w:rsidRPr="00073363">
        <w:rPr>
          <w:rFonts w:ascii="Arial" w:eastAsia="Times New Roman" w:hAnsi="Arial" w:cs="Arial"/>
          <w:color w:val="000000"/>
          <w:lang w:bidi="en-US"/>
        </w:rPr>
        <w:t xml:space="preserve"> Parties </w:t>
      </w:r>
      <w:r w:rsidR="00290B49" w:rsidRPr="00073363">
        <w:rPr>
          <w:rFonts w:ascii="Arial" w:eastAsia="Times New Roman" w:hAnsi="Arial" w:cs="Arial"/>
          <w:color w:val="000000"/>
          <w:lang w:bidi="en-US"/>
        </w:rPr>
        <w:t xml:space="preserve">shall keep accurate and regular records and accounts of the </w:t>
      </w:r>
      <w:r w:rsidR="00DA0D7F" w:rsidRPr="00073363">
        <w:rPr>
          <w:rFonts w:ascii="Arial" w:eastAsia="Times New Roman" w:hAnsi="Arial" w:cs="Arial"/>
          <w:color w:val="000000"/>
          <w:lang w:bidi="en-US"/>
        </w:rPr>
        <w:t xml:space="preserve">payment of the contributions and the </w:t>
      </w:r>
      <w:r w:rsidR="00290B49" w:rsidRPr="00073363">
        <w:rPr>
          <w:rFonts w:ascii="Arial" w:eastAsia="Times New Roman" w:hAnsi="Arial" w:cs="Arial"/>
          <w:color w:val="000000"/>
          <w:lang w:bidi="en-US"/>
        </w:rPr>
        <w:t xml:space="preserve">implementation of the </w:t>
      </w:r>
      <w:r w:rsidR="00095E25" w:rsidRPr="00073363">
        <w:rPr>
          <w:rFonts w:ascii="Arial" w:eastAsia="Times New Roman" w:hAnsi="Arial" w:cs="Arial"/>
          <w:color w:val="000000"/>
          <w:lang w:bidi="en-US"/>
        </w:rPr>
        <w:t>t</w:t>
      </w:r>
      <w:r w:rsidR="00290B49" w:rsidRPr="00073363">
        <w:rPr>
          <w:rFonts w:ascii="Arial" w:eastAsia="Times New Roman" w:hAnsi="Arial" w:cs="Arial"/>
          <w:color w:val="000000"/>
          <w:lang w:bidi="en-US"/>
        </w:rPr>
        <w:t xml:space="preserve">asks in accordance with </w:t>
      </w:r>
      <w:r w:rsidR="00DA0D7F" w:rsidRPr="00073363">
        <w:rPr>
          <w:rFonts w:ascii="Arial" w:eastAsia="Times New Roman" w:hAnsi="Arial" w:cs="Arial"/>
          <w:color w:val="000000"/>
          <w:lang w:bidi="en-US"/>
        </w:rPr>
        <w:t>their</w:t>
      </w:r>
      <w:r w:rsidR="00290B49" w:rsidRPr="00073363">
        <w:rPr>
          <w:rFonts w:ascii="Arial" w:eastAsia="Times New Roman" w:hAnsi="Arial" w:cs="Arial"/>
          <w:color w:val="000000"/>
          <w:lang w:bidi="en-US"/>
        </w:rPr>
        <w:t xml:space="preserve"> Financial Rules. </w:t>
      </w:r>
    </w:p>
    <w:p w14:paraId="46EEB2B7" w14:textId="77777777" w:rsidR="00290B49" w:rsidRPr="004218B5" w:rsidRDefault="00290B49" w:rsidP="00B85531">
      <w:pPr>
        <w:pStyle w:val="Bodytext30"/>
        <w:shd w:val="clear" w:color="auto" w:fill="auto"/>
        <w:spacing w:before="0" w:after="196"/>
        <w:ind w:firstLine="0"/>
        <w:rPr>
          <w:rFonts w:ascii="Arial" w:eastAsia="Times New Roman" w:hAnsi="Arial" w:cs="Arial"/>
          <w:color w:val="000000"/>
          <w:lang w:val="en-GB" w:bidi="en-US"/>
        </w:rPr>
      </w:pPr>
      <w:r w:rsidRPr="00073363">
        <w:rPr>
          <w:rFonts w:ascii="Arial" w:eastAsia="Times New Roman" w:hAnsi="Arial" w:cs="Arial"/>
          <w:color w:val="000000"/>
          <w:lang w:val="en-GB" w:bidi="en-US"/>
        </w:rPr>
        <w:t>Archiving</w:t>
      </w:r>
    </w:p>
    <w:p w14:paraId="268571BE" w14:textId="147FE168" w:rsidR="00C65E78" w:rsidRPr="004218B5" w:rsidRDefault="00130FFF" w:rsidP="00130FFF">
      <w:pPr>
        <w:pStyle w:val="ListParagraph"/>
        <w:tabs>
          <w:tab w:val="left" w:pos="692"/>
        </w:tabs>
        <w:spacing w:after="267" w:line="250" w:lineRule="exact"/>
        <w:ind w:left="384"/>
        <w:jc w:val="both"/>
        <w:rPr>
          <w:rFonts w:ascii="Arial" w:eastAsia="Times New Roman" w:hAnsi="Arial" w:cs="Arial"/>
          <w:color w:val="000000"/>
          <w:lang w:bidi="en-US"/>
        </w:rPr>
      </w:pPr>
      <w:r w:rsidRPr="004218B5">
        <w:rPr>
          <w:rFonts w:ascii="Arial" w:eastAsia="Times New Roman" w:hAnsi="Arial" w:cs="Arial"/>
          <w:color w:val="000000"/>
          <w:lang w:bidi="en-US"/>
        </w:rPr>
        <w:t xml:space="preserve">14.2 </w:t>
      </w:r>
      <w:r w:rsidR="00290B49" w:rsidRPr="004218B5">
        <w:rPr>
          <w:rFonts w:ascii="Arial" w:eastAsia="Times New Roman" w:hAnsi="Arial" w:cs="Arial"/>
          <w:color w:val="000000"/>
          <w:lang w:bidi="en-US"/>
        </w:rPr>
        <w:t xml:space="preserve">The </w:t>
      </w:r>
      <w:r w:rsidR="00DA0D7F" w:rsidRPr="004218B5">
        <w:rPr>
          <w:rFonts w:ascii="Arial" w:eastAsia="Times New Roman" w:hAnsi="Arial" w:cs="Arial"/>
          <w:color w:val="000000"/>
          <w:lang w:bidi="en-US"/>
        </w:rPr>
        <w:t>Parties</w:t>
      </w:r>
      <w:r w:rsidR="00290B49" w:rsidRPr="004218B5">
        <w:rPr>
          <w:rFonts w:ascii="Arial" w:eastAsia="Times New Roman" w:hAnsi="Arial" w:cs="Arial"/>
          <w:color w:val="000000"/>
          <w:lang w:bidi="en-US"/>
        </w:rPr>
        <w:t xml:space="preserve"> shall keep all the original supporting documents relating to </w:t>
      </w:r>
      <w:r w:rsidR="00DA0D7F" w:rsidRPr="004218B5">
        <w:rPr>
          <w:rFonts w:ascii="Arial" w:eastAsia="Times New Roman" w:hAnsi="Arial" w:cs="Arial"/>
          <w:color w:val="000000"/>
          <w:lang w:bidi="en-US"/>
        </w:rPr>
        <w:t xml:space="preserve">payment of the contributions and </w:t>
      </w:r>
      <w:r w:rsidR="00290B49" w:rsidRPr="004218B5">
        <w:rPr>
          <w:rFonts w:ascii="Arial" w:eastAsia="Times New Roman" w:hAnsi="Arial" w:cs="Arial"/>
          <w:color w:val="000000"/>
          <w:lang w:bidi="en-US"/>
        </w:rPr>
        <w:t>implementation</w:t>
      </w:r>
      <w:r w:rsidR="00DA0D7F" w:rsidRPr="004218B5">
        <w:rPr>
          <w:rFonts w:ascii="Arial" w:eastAsia="Times New Roman" w:hAnsi="Arial" w:cs="Arial"/>
          <w:color w:val="000000"/>
          <w:lang w:bidi="en-US"/>
        </w:rPr>
        <w:t xml:space="preserve"> of the tasks</w:t>
      </w:r>
      <w:r w:rsidR="00290B49" w:rsidRPr="004218B5">
        <w:rPr>
          <w:rFonts w:ascii="Arial" w:eastAsia="Times New Roman" w:hAnsi="Arial" w:cs="Arial"/>
          <w:color w:val="000000"/>
          <w:lang w:bidi="en-US"/>
        </w:rPr>
        <w:t xml:space="preserve">, in accordance with </w:t>
      </w:r>
      <w:r w:rsidR="00DA0D7F" w:rsidRPr="004218B5">
        <w:rPr>
          <w:rFonts w:ascii="Arial" w:eastAsia="Times New Roman" w:hAnsi="Arial" w:cs="Arial"/>
          <w:color w:val="000000"/>
          <w:lang w:bidi="en-US"/>
        </w:rPr>
        <w:t>their</w:t>
      </w:r>
      <w:r w:rsidR="00290B49" w:rsidRPr="004218B5">
        <w:rPr>
          <w:rFonts w:ascii="Arial" w:eastAsia="Times New Roman" w:hAnsi="Arial" w:cs="Arial"/>
          <w:color w:val="000000"/>
          <w:lang w:bidi="en-US"/>
        </w:rPr>
        <w:t xml:space="preserve"> Financial Rules.</w:t>
      </w:r>
    </w:p>
    <w:p w14:paraId="68054AC1" w14:textId="77777777" w:rsidR="009C2872" w:rsidRPr="004218B5" w:rsidRDefault="009C2872" w:rsidP="009C2872">
      <w:pPr>
        <w:pStyle w:val="ListParagraph"/>
        <w:tabs>
          <w:tab w:val="left" w:pos="692"/>
        </w:tabs>
        <w:spacing w:after="267" w:line="250" w:lineRule="exact"/>
        <w:ind w:left="384"/>
        <w:jc w:val="both"/>
        <w:rPr>
          <w:rFonts w:ascii="Arial" w:eastAsia="Times New Roman" w:hAnsi="Arial" w:cs="Arial"/>
          <w:color w:val="000000"/>
          <w:lang w:bidi="en-US"/>
        </w:rPr>
      </w:pPr>
    </w:p>
    <w:p w14:paraId="41327E9B" w14:textId="088CA595" w:rsidR="00C65E78" w:rsidRPr="00073363" w:rsidRDefault="00C65E78" w:rsidP="00C65E78">
      <w:pPr>
        <w:spacing w:before="240" w:line="240" w:lineRule="auto"/>
        <w:jc w:val="both"/>
        <w:rPr>
          <w:rFonts w:ascii="Arial" w:hAnsi="Arial" w:cs="Arial"/>
          <w:b/>
        </w:rPr>
      </w:pPr>
      <w:r w:rsidRPr="00073363">
        <w:rPr>
          <w:rFonts w:ascii="Arial" w:hAnsi="Arial" w:cs="Arial"/>
          <w:b/>
        </w:rPr>
        <w:t xml:space="preserve">Article </w:t>
      </w:r>
      <w:r w:rsidR="00276D22" w:rsidRPr="00073363">
        <w:rPr>
          <w:rFonts w:ascii="Arial" w:hAnsi="Arial" w:cs="Arial"/>
          <w:b/>
        </w:rPr>
        <w:t>1</w:t>
      </w:r>
      <w:r w:rsidR="00130FFF" w:rsidRPr="00073363">
        <w:rPr>
          <w:rFonts w:ascii="Arial" w:hAnsi="Arial" w:cs="Arial"/>
          <w:b/>
        </w:rPr>
        <w:t>5</w:t>
      </w:r>
      <w:r w:rsidR="00B85531" w:rsidRPr="00073363">
        <w:rPr>
          <w:rFonts w:ascii="Arial" w:hAnsi="Arial" w:cs="Arial"/>
          <w:b/>
        </w:rPr>
        <w:t>:</w:t>
      </w:r>
      <w:r w:rsidRPr="00073363">
        <w:rPr>
          <w:rFonts w:ascii="Arial" w:hAnsi="Arial" w:cs="Arial"/>
          <w:b/>
        </w:rPr>
        <w:t xml:space="preserve"> Communication language and contacts</w:t>
      </w:r>
    </w:p>
    <w:p w14:paraId="492FE2EA" w14:textId="5391981C" w:rsidR="00C65E78" w:rsidRPr="00073363" w:rsidRDefault="00276D22" w:rsidP="00C65E78">
      <w:pPr>
        <w:ind w:left="709" w:hanging="709"/>
        <w:jc w:val="both"/>
        <w:rPr>
          <w:rFonts w:ascii="Arial" w:hAnsi="Arial" w:cs="Arial"/>
        </w:rPr>
      </w:pPr>
      <w:r w:rsidRPr="00073363">
        <w:rPr>
          <w:rFonts w:ascii="Arial" w:hAnsi="Arial" w:cs="Arial"/>
          <w:color w:val="000000" w:themeColor="text1"/>
        </w:rPr>
        <w:t>1</w:t>
      </w:r>
      <w:r w:rsidR="00130FFF" w:rsidRPr="00073363">
        <w:rPr>
          <w:rFonts w:ascii="Arial" w:hAnsi="Arial" w:cs="Arial"/>
          <w:color w:val="000000" w:themeColor="text1"/>
        </w:rPr>
        <w:t>5</w:t>
      </w:r>
      <w:r w:rsidR="006E78FB" w:rsidRPr="00073363">
        <w:rPr>
          <w:rFonts w:ascii="Arial" w:hAnsi="Arial" w:cs="Arial"/>
          <w:color w:val="000000" w:themeColor="text1"/>
        </w:rPr>
        <w:t>.</w:t>
      </w:r>
      <w:r w:rsidR="00C65E78" w:rsidRPr="00073363">
        <w:rPr>
          <w:rFonts w:ascii="Arial" w:hAnsi="Arial" w:cs="Arial"/>
          <w:color w:val="000000" w:themeColor="text1"/>
        </w:rPr>
        <w:t>1</w:t>
      </w:r>
      <w:r w:rsidR="00C65E78" w:rsidRPr="00073363">
        <w:rPr>
          <w:rFonts w:ascii="Arial" w:hAnsi="Arial" w:cs="Arial"/>
          <w:color w:val="000000" w:themeColor="text1"/>
        </w:rPr>
        <w:tab/>
      </w:r>
      <w:r w:rsidR="00C65E78" w:rsidRPr="00073363">
        <w:rPr>
          <w:rFonts w:ascii="Arial" w:hAnsi="Arial" w:cs="Arial"/>
        </w:rPr>
        <w:t xml:space="preserve">All communications between the Parties in connection with the Agreement </w:t>
      </w:r>
      <w:r w:rsidR="00DD045A" w:rsidRPr="00073363">
        <w:rPr>
          <w:rFonts w:ascii="Arial" w:hAnsi="Arial" w:cs="Arial"/>
        </w:rPr>
        <w:t>and its implementation</w:t>
      </w:r>
      <w:r w:rsidR="00C65E78" w:rsidRPr="00073363">
        <w:rPr>
          <w:rFonts w:ascii="Arial" w:hAnsi="Arial" w:cs="Arial"/>
        </w:rPr>
        <w:t xml:space="preserve"> shall be in English. </w:t>
      </w:r>
    </w:p>
    <w:p w14:paraId="4D210658" w14:textId="7C81B25C" w:rsidR="00C65E78" w:rsidRPr="00073363" w:rsidRDefault="00276D22" w:rsidP="00C65E78">
      <w:pPr>
        <w:ind w:left="709" w:hanging="709"/>
        <w:jc w:val="both"/>
        <w:rPr>
          <w:rFonts w:ascii="Arial" w:hAnsi="Arial" w:cs="Arial"/>
          <w:b/>
        </w:rPr>
      </w:pPr>
      <w:r w:rsidRPr="00073363">
        <w:rPr>
          <w:rFonts w:ascii="Arial" w:hAnsi="Arial" w:cs="Arial"/>
          <w:color w:val="000000" w:themeColor="text1"/>
        </w:rPr>
        <w:t>1</w:t>
      </w:r>
      <w:r w:rsidR="00130FFF" w:rsidRPr="00073363">
        <w:rPr>
          <w:rFonts w:ascii="Arial" w:hAnsi="Arial" w:cs="Arial"/>
          <w:color w:val="000000" w:themeColor="text1"/>
        </w:rPr>
        <w:t>5</w:t>
      </w:r>
      <w:r w:rsidR="00C65E78" w:rsidRPr="00073363">
        <w:rPr>
          <w:rFonts w:ascii="Arial" w:hAnsi="Arial" w:cs="Arial"/>
          <w:color w:val="000000" w:themeColor="text1"/>
        </w:rPr>
        <w:t>.2</w:t>
      </w:r>
      <w:r w:rsidR="00C65E78" w:rsidRPr="00073363">
        <w:rPr>
          <w:rFonts w:ascii="Arial" w:hAnsi="Arial" w:cs="Arial"/>
          <w:color w:val="000000" w:themeColor="text1"/>
        </w:rPr>
        <w:tab/>
      </w:r>
      <w:r w:rsidR="00C65E78" w:rsidRPr="00073363">
        <w:rPr>
          <w:rFonts w:ascii="Arial" w:hAnsi="Arial" w:cs="Arial"/>
        </w:rPr>
        <w:t xml:space="preserve">Any communication relating to the Agreement </w:t>
      </w:r>
      <w:r w:rsidR="00DD045A" w:rsidRPr="00073363">
        <w:rPr>
          <w:rFonts w:ascii="Arial" w:hAnsi="Arial" w:cs="Arial"/>
        </w:rPr>
        <w:t xml:space="preserve">and its implementation </w:t>
      </w:r>
      <w:r w:rsidR="00C65E78" w:rsidRPr="00073363">
        <w:rPr>
          <w:rFonts w:ascii="Arial" w:hAnsi="Arial" w:cs="Arial"/>
        </w:rPr>
        <w:t>shall be in writing</w:t>
      </w:r>
      <w:r w:rsidR="00E62EB6" w:rsidRPr="00073363">
        <w:rPr>
          <w:rFonts w:ascii="Arial" w:hAnsi="Arial" w:cs="Arial"/>
        </w:rPr>
        <w:t>.</w:t>
      </w:r>
      <w:r w:rsidR="00C65E78" w:rsidRPr="00073363">
        <w:rPr>
          <w:rFonts w:ascii="Arial" w:hAnsi="Arial" w:cs="Arial"/>
        </w:rPr>
        <w:t xml:space="preserve"> </w:t>
      </w:r>
    </w:p>
    <w:p w14:paraId="06FD47EC" w14:textId="4D9D4DA0" w:rsidR="00C65E78" w:rsidRPr="00073363" w:rsidRDefault="00276D22" w:rsidP="00C65E78">
      <w:pPr>
        <w:ind w:left="709" w:hanging="709"/>
        <w:jc w:val="both"/>
        <w:rPr>
          <w:rFonts w:ascii="Arial" w:hAnsi="Arial" w:cs="Arial"/>
        </w:rPr>
      </w:pPr>
      <w:r w:rsidRPr="00073363">
        <w:rPr>
          <w:rFonts w:ascii="Arial" w:hAnsi="Arial" w:cs="Arial"/>
        </w:rPr>
        <w:t>1</w:t>
      </w:r>
      <w:r w:rsidR="00130FFF" w:rsidRPr="00073363">
        <w:rPr>
          <w:rFonts w:ascii="Arial" w:hAnsi="Arial" w:cs="Arial"/>
        </w:rPr>
        <w:t>5</w:t>
      </w:r>
      <w:r w:rsidRPr="00073363">
        <w:rPr>
          <w:rFonts w:ascii="Arial" w:hAnsi="Arial" w:cs="Arial"/>
        </w:rPr>
        <w:t>.</w:t>
      </w:r>
      <w:r w:rsidR="00130FFF" w:rsidRPr="00073363">
        <w:rPr>
          <w:rFonts w:ascii="Arial" w:hAnsi="Arial" w:cs="Arial"/>
        </w:rPr>
        <w:t>3</w:t>
      </w:r>
      <w:r w:rsidRPr="00073363">
        <w:rPr>
          <w:rFonts w:ascii="Arial" w:hAnsi="Arial" w:cs="Arial"/>
        </w:rPr>
        <w:t xml:space="preserve"> </w:t>
      </w:r>
      <w:r w:rsidR="00B341D1" w:rsidRPr="00073363">
        <w:rPr>
          <w:rFonts w:ascii="Arial" w:hAnsi="Arial" w:cs="Arial"/>
        </w:rPr>
        <w:t xml:space="preserve">     </w:t>
      </w:r>
      <w:r w:rsidR="00C65E78" w:rsidRPr="00073363">
        <w:rPr>
          <w:rFonts w:ascii="Arial" w:hAnsi="Arial" w:cs="Arial"/>
        </w:rPr>
        <w:t>Any communication relating to the Agreement</w:t>
      </w:r>
      <w:r w:rsidR="0044634B" w:rsidRPr="00073363">
        <w:rPr>
          <w:rFonts w:ascii="Arial" w:hAnsi="Arial" w:cs="Arial"/>
        </w:rPr>
        <w:t xml:space="preserve"> and its implementation,</w:t>
      </w:r>
      <w:r w:rsidR="00C65E78" w:rsidRPr="00073363">
        <w:rPr>
          <w:rFonts w:ascii="Arial" w:hAnsi="Arial" w:cs="Arial"/>
        </w:rPr>
        <w:t xml:space="preserve"> and requests for changes to bank account arrangements shall be sent to:</w:t>
      </w:r>
      <w:r w:rsidR="00C65E78" w:rsidRPr="00073363">
        <w:rPr>
          <w:rFonts w:ascii="Arial" w:hAnsi="Arial" w:cs="Arial"/>
          <w:b/>
        </w:rPr>
        <w:t xml:space="preserve"> </w:t>
      </w:r>
    </w:p>
    <w:p w14:paraId="3DBCD611" w14:textId="5101614F" w:rsidR="00C65E78" w:rsidRPr="00073363" w:rsidRDefault="00C65E78" w:rsidP="00C65E78">
      <w:pPr>
        <w:ind w:left="567" w:firstLine="142"/>
        <w:jc w:val="both"/>
        <w:rPr>
          <w:rFonts w:ascii="Arial" w:eastAsia="Times New Roman" w:hAnsi="Arial" w:cs="Arial"/>
          <w:u w:val="single"/>
        </w:rPr>
      </w:pPr>
      <w:r w:rsidRPr="00073363">
        <w:rPr>
          <w:rFonts w:ascii="Arial" w:eastAsia="Times New Roman" w:hAnsi="Arial" w:cs="Arial"/>
          <w:u w:val="single"/>
        </w:rPr>
        <w:t xml:space="preserve">For </w:t>
      </w:r>
      <w:r w:rsidR="009063DF" w:rsidRPr="00073363">
        <w:rPr>
          <w:rFonts w:ascii="Arial" w:eastAsia="Times New Roman" w:hAnsi="Arial" w:cs="Arial"/>
          <w:u w:val="single"/>
        </w:rPr>
        <w:t>[name of the contributing partner]</w:t>
      </w:r>
    </w:p>
    <w:p w14:paraId="5D51EE3F" w14:textId="77777777" w:rsidR="009063DF" w:rsidRPr="00073363" w:rsidRDefault="009063DF" w:rsidP="0079684A">
      <w:pPr>
        <w:spacing w:line="240" w:lineRule="auto"/>
        <w:ind w:left="567" w:firstLine="142"/>
        <w:jc w:val="both"/>
        <w:rPr>
          <w:rFonts w:ascii="Arial" w:eastAsia="Times New Roman" w:hAnsi="Arial" w:cs="Arial"/>
        </w:rPr>
      </w:pPr>
      <w:r w:rsidRPr="00073363">
        <w:rPr>
          <w:rFonts w:ascii="Arial" w:eastAsia="Times New Roman" w:hAnsi="Arial" w:cs="Arial"/>
        </w:rPr>
        <w:t>[name of the contributing partner]</w:t>
      </w:r>
    </w:p>
    <w:p w14:paraId="10F80808" w14:textId="6F09FFB1" w:rsidR="00C65E78" w:rsidRPr="00073363" w:rsidRDefault="009063DF" w:rsidP="0079684A">
      <w:pPr>
        <w:spacing w:line="240" w:lineRule="auto"/>
        <w:ind w:left="567" w:firstLine="142"/>
        <w:jc w:val="both"/>
        <w:rPr>
          <w:rFonts w:ascii="Arial" w:eastAsia="Times New Roman" w:hAnsi="Arial" w:cs="Arial"/>
        </w:rPr>
      </w:pPr>
      <w:r w:rsidRPr="00073363">
        <w:rPr>
          <w:rFonts w:ascii="Arial" w:eastAsia="Times New Roman" w:hAnsi="Arial" w:cs="Arial"/>
        </w:rPr>
        <w:t>Address</w:t>
      </w:r>
    </w:p>
    <w:p w14:paraId="1658D487" w14:textId="6DA3283A" w:rsidR="00C65E78" w:rsidRPr="00073363" w:rsidRDefault="0079684A" w:rsidP="00C65E78">
      <w:pPr>
        <w:spacing w:line="240" w:lineRule="auto"/>
        <w:ind w:left="567" w:firstLine="142"/>
        <w:jc w:val="both"/>
        <w:rPr>
          <w:rFonts w:ascii="Arial" w:eastAsia="Times New Roman" w:hAnsi="Arial" w:cs="Arial"/>
        </w:rPr>
      </w:pPr>
      <w:r w:rsidRPr="00073363">
        <w:rPr>
          <w:rFonts w:ascii="Arial" w:eastAsia="Times New Roman" w:hAnsi="Arial" w:cs="Arial"/>
        </w:rPr>
        <w:t>E-mail address:</w:t>
      </w:r>
      <w:r w:rsidR="0096156F" w:rsidRPr="00073363">
        <w:rPr>
          <w:rFonts w:ascii="Arial" w:hAnsi="Arial" w:cs="Arial"/>
        </w:rPr>
        <w:t xml:space="preserve"> </w:t>
      </w:r>
    </w:p>
    <w:p w14:paraId="68DE0CAB" w14:textId="5C80145C" w:rsidR="00C65E78" w:rsidRPr="00073363" w:rsidRDefault="00C65E78" w:rsidP="00C65E78">
      <w:pPr>
        <w:spacing w:before="120" w:line="240" w:lineRule="auto"/>
        <w:jc w:val="both"/>
        <w:rPr>
          <w:rFonts w:ascii="Arial" w:eastAsia="Times New Roman" w:hAnsi="Arial" w:cs="Arial"/>
        </w:rPr>
      </w:pPr>
      <w:r w:rsidRPr="00073363">
        <w:rPr>
          <w:rFonts w:ascii="Arial" w:eastAsia="Times New Roman" w:hAnsi="Arial" w:cs="Arial"/>
        </w:rPr>
        <w:lastRenderedPageBreak/>
        <w:t xml:space="preserve">             </w:t>
      </w:r>
      <w:r w:rsidRPr="00073363">
        <w:rPr>
          <w:rFonts w:ascii="Arial" w:eastAsia="Times New Roman" w:hAnsi="Arial" w:cs="Arial"/>
          <w:u w:val="single"/>
        </w:rPr>
        <w:t xml:space="preserve">For the </w:t>
      </w:r>
      <w:r w:rsidR="0096156F" w:rsidRPr="00073363">
        <w:rPr>
          <w:rFonts w:ascii="Arial" w:eastAsia="Times New Roman" w:hAnsi="Arial" w:cs="Arial"/>
          <w:u w:val="single"/>
        </w:rPr>
        <w:t>JU</w:t>
      </w:r>
    </w:p>
    <w:p w14:paraId="2998DCDB" w14:textId="77777777" w:rsidR="00C65E78" w:rsidRPr="00073363" w:rsidRDefault="00C65E78" w:rsidP="00C65E78">
      <w:pPr>
        <w:spacing w:line="240" w:lineRule="auto"/>
        <w:ind w:left="567" w:firstLine="153"/>
        <w:jc w:val="both"/>
        <w:rPr>
          <w:rFonts w:ascii="Arial" w:eastAsia="Times New Roman" w:hAnsi="Arial" w:cs="Arial"/>
        </w:rPr>
      </w:pPr>
      <w:r w:rsidRPr="00073363">
        <w:rPr>
          <w:rFonts w:ascii="Arial" w:eastAsia="Times New Roman" w:hAnsi="Arial" w:cs="Arial"/>
        </w:rPr>
        <w:t>Global Health EDCTP3 Joint Undertaking</w:t>
      </w:r>
    </w:p>
    <w:p w14:paraId="685D8424" w14:textId="77777777" w:rsidR="00C65E78" w:rsidRPr="00073363" w:rsidRDefault="00C65E78" w:rsidP="00C65E78">
      <w:pPr>
        <w:spacing w:line="240" w:lineRule="auto"/>
        <w:ind w:left="567" w:firstLine="153"/>
        <w:jc w:val="both"/>
        <w:rPr>
          <w:rFonts w:ascii="Arial" w:eastAsia="Times New Roman" w:hAnsi="Arial" w:cs="Arial"/>
        </w:rPr>
      </w:pPr>
      <w:r w:rsidRPr="00073363">
        <w:rPr>
          <w:rFonts w:ascii="Arial" w:eastAsia="Times New Roman" w:hAnsi="Arial" w:cs="Arial"/>
        </w:rPr>
        <w:t>White Atrium</w:t>
      </w:r>
    </w:p>
    <w:p w14:paraId="66A336F6" w14:textId="77777777" w:rsidR="00C65E78" w:rsidRPr="00073363" w:rsidRDefault="00C65E78" w:rsidP="00C65E78">
      <w:pPr>
        <w:spacing w:line="240" w:lineRule="auto"/>
        <w:ind w:left="567" w:firstLine="153"/>
        <w:jc w:val="both"/>
        <w:rPr>
          <w:rFonts w:ascii="Arial" w:eastAsia="Times New Roman" w:hAnsi="Arial" w:cs="Arial"/>
        </w:rPr>
      </w:pPr>
      <w:r w:rsidRPr="00073363">
        <w:rPr>
          <w:rFonts w:ascii="Arial" w:eastAsia="Times New Roman" w:hAnsi="Arial" w:cs="Arial"/>
        </w:rPr>
        <w:t>TO 56</w:t>
      </w:r>
    </w:p>
    <w:p w14:paraId="1E806C10" w14:textId="77777777" w:rsidR="00C65E78" w:rsidRPr="00073363" w:rsidRDefault="00C65E78" w:rsidP="00C65E78">
      <w:pPr>
        <w:spacing w:line="240" w:lineRule="auto"/>
        <w:ind w:left="567" w:firstLine="153"/>
        <w:jc w:val="both"/>
        <w:rPr>
          <w:rFonts w:ascii="Arial" w:eastAsia="Times New Roman" w:hAnsi="Arial" w:cs="Arial"/>
        </w:rPr>
      </w:pPr>
      <w:r w:rsidRPr="00073363">
        <w:rPr>
          <w:rFonts w:ascii="Arial" w:eastAsia="Times New Roman" w:hAnsi="Arial" w:cs="Arial"/>
        </w:rPr>
        <w:t>1049 Brussels</w:t>
      </w:r>
    </w:p>
    <w:p w14:paraId="3FBE5C7B" w14:textId="77777777" w:rsidR="00C65E78" w:rsidRPr="00073363" w:rsidRDefault="00C65E78" w:rsidP="00C65E78">
      <w:pPr>
        <w:spacing w:line="240" w:lineRule="auto"/>
        <w:ind w:left="567" w:firstLine="153"/>
        <w:jc w:val="both"/>
        <w:rPr>
          <w:rFonts w:ascii="Arial" w:eastAsia="Times New Roman" w:hAnsi="Arial" w:cs="Arial"/>
        </w:rPr>
      </w:pPr>
      <w:r w:rsidRPr="00073363">
        <w:rPr>
          <w:rFonts w:ascii="Arial" w:eastAsia="Times New Roman" w:hAnsi="Arial" w:cs="Arial"/>
        </w:rPr>
        <w:t>BELGIUM</w:t>
      </w:r>
    </w:p>
    <w:p w14:paraId="04EEBD25" w14:textId="274B2DE3" w:rsidR="00C65E78" w:rsidRPr="00073363" w:rsidRDefault="00C65E78" w:rsidP="00C65E78">
      <w:pPr>
        <w:spacing w:line="240" w:lineRule="auto"/>
        <w:ind w:left="567" w:firstLine="142"/>
        <w:jc w:val="both"/>
        <w:rPr>
          <w:rFonts w:ascii="Arial" w:eastAsia="Times New Roman" w:hAnsi="Arial" w:cs="Arial"/>
        </w:rPr>
      </w:pPr>
      <w:r w:rsidRPr="00073363">
        <w:rPr>
          <w:rFonts w:ascii="Arial" w:eastAsia="Times New Roman" w:hAnsi="Arial" w:cs="Arial"/>
        </w:rPr>
        <w:t xml:space="preserve">E-mail address: </w:t>
      </w:r>
    </w:p>
    <w:p w14:paraId="55DADB7A" w14:textId="77777777" w:rsidR="00C65E78" w:rsidRPr="00073363" w:rsidRDefault="00C65E78" w:rsidP="00C65E78">
      <w:pPr>
        <w:spacing w:line="240" w:lineRule="auto"/>
        <w:ind w:left="567"/>
        <w:jc w:val="both"/>
        <w:rPr>
          <w:rFonts w:ascii="Arial" w:eastAsia="Times New Roman" w:hAnsi="Arial" w:cs="Arial"/>
        </w:rPr>
      </w:pPr>
    </w:p>
    <w:p w14:paraId="4822C983" w14:textId="7A9A0E43" w:rsidR="00C65E78" w:rsidRPr="00073363" w:rsidRDefault="00276D22" w:rsidP="00C65E78">
      <w:pPr>
        <w:ind w:left="709" w:hanging="709"/>
        <w:jc w:val="both"/>
        <w:rPr>
          <w:rFonts w:ascii="Arial" w:hAnsi="Arial" w:cs="Arial"/>
        </w:rPr>
      </w:pPr>
      <w:r w:rsidRPr="00073363">
        <w:rPr>
          <w:rFonts w:ascii="Arial" w:hAnsi="Arial" w:cs="Arial"/>
        </w:rPr>
        <w:t>1</w:t>
      </w:r>
      <w:r w:rsidR="00022598" w:rsidRPr="00073363">
        <w:rPr>
          <w:rFonts w:ascii="Arial" w:hAnsi="Arial" w:cs="Arial"/>
        </w:rPr>
        <w:t>5.4</w:t>
      </w:r>
      <w:r w:rsidR="00C65E78" w:rsidRPr="00073363">
        <w:rPr>
          <w:rFonts w:ascii="Arial" w:hAnsi="Arial" w:cs="Arial"/>
        </w:rPr>
        <w:tab/>
        <w:t xml:space="preserve">Ordinary mail shall be deemed to have been received on the date on which it is officially registered at the address referred to above. </w:t>
      </w:r>
    </w:p>
    <w:p w14:paraId="79997988" w14:textId="0B568FA2" w:rsidR="00C65E78" w:rsidRPr="00073363" w:rsidRDefault="00276D22" w:rsidP="00C65E78">
      <w:pPr>
        <w:ind w:left="709" w:hanging="709"/>
        <w:jc w:val="both"/>
        <w:rPr>
          <w:rFonts w:ascii="Arial" w:hAnsi="Arial" w:cs="Arial"/>
        </w:rPr>
      </w:pPr>
      <w:r w:rsidRPr="00073363">
        <w:rPr>
          <w:rFonts w:ascii="Arial" w:hAnsi="Arial" w:cs="Arial"/>
        </w:rPr>
        <w:t>1</w:t>
      </w:r>
      <w:r w:rsidR="00022598" w:rsidRPr="00073363">
        <w:rPr>
          <w:rFonts w:ascii="Arial" w:hAnsi="Arial" w:cs="Arial"/>
        </w:rPr>
        <w:t>5.5</w:t>
      </w:r>
      <w:r w:rsidR="00C65E78" w:rsidRPr="00073363">
        <w:rPr>
          <w:rFonts w:ascii="Arial" w:hAnsi="Arial" w:cs="Arial"/>
        </w:rPr>
        <w:tab/>
        <w:t>Electronic communications shall be confirmed by an original signed paper version of that communication if requested by any of the Parties, provided that this request is submitted without unjustified delay. The sender shall send the original signed paper version without unjustified delay.</w:t>
      </w:r>
    </w:p>
    <w:p w14:paraId="39031374" w14:textId="327A5E81" w:rsidR="006E78FB" w:rsidRPr="00073363" w:rsidRDefault="00276D22" w:rsidP="008D3312">
      <w:pPr>
        <w:ind w:left="709" w:hanging="709"/>
        <w:jc w:val="both"/>
        <w:rPr>
          <w:rFonts w:ascii="Arial" w:hAnsi="Arial" w:cs="Arial"/>
        </w:rPr>
      </w:pPr>
      <w:r w:rsidRPr="00073363">
        <w:rPr>
          <w:rFonts w:ascii="Arial" w:hAnsi="Arial" w:cs="Arial"/>
        </w:rPr>
        <w:t>1</w:t>
      </w:r>
      <w:r w:rsidR="00022598" w:rsidRPr="00073363">
        <w:rPr>
          <w:rFonts w:ascii="Arial" w:hAnsi="Arial" w:cs="Arial"/>
        </w:rPr>
        <w:t>5.6</w:t>
      </w:r>
      <w:r w:rsidR="00C65E78" w:rsidRPr="00073363">
        <w:rPr>
          <w:rFonts w:ascii="Arial" w:hAnsi="Arial" w:cs="Arial"/>
        </w:rPr>
        <w:tab/>
        <w:t xml:space="preserve">Electronic communication is deemed to have been received by the receiving party on the day of successful dispatch of that communication, </w:t>
      </w:r>
      <w:proofErr w:type="gramStart"/>
      <w:r w:rsidR="00C65E78" w:rsidRPr="00073363">
        <w:rPr>
          <w:rFonts w:ascii="Arial" w:hAnsi="Arial" w:cs="Arial"/>
        </w:rPr>
        <w:t>provided that</w:t>
      </w:r>
      <w:proofErr w:type="gramEnd"/>
      <w:r w:rsidR="00C65E78" w:rsidRPr="00073363">
        <w:rPr>
          <w:rFonts w:ascii="Arial" w:hAnsi="Arial" w:cs="Arial"/>
        </w:rPr>
        <w:t xml:space="preserve"> it is sent to the addressees listed above. Dispatch shall be deemed unsuccessful if the sending party receives a message of non-delivery. In this case, the sending party shall immediately send again such communication to any of the other addressees listed above. In case of unsuccessful dispatch, the sending Party shall not be held in breach of its obligation to send such communication within a specific deadline. </w:t>
      </w:r>
    </w:p>
    <w:p w14:paraId="030CFF24" w14:textId="5512B27F" w:rsidR="007340CA" w:rsidRPr="00073363" w:rsidRDefault="007340CA" w:rsidP="00E8469B">
      <w:pPr>
        <w:pStyle w:val="Heading2"/>
      </w:pPr>
      <w:r w:rsidRPr="00073363">
        <w:t>Article 1</w:t>
      </w:r>
      <w:r w:rsidR="00022598" w:rsidRPr="00073363">
        <w:t>6</w:t>
      </w:r>
      <w:r w:rsidRPr="00073363">
        <w:t>: Applicable law and settlement of disputes</w:t>
      </w:r>
    </w:p>
    <w:p w14:paraId="24A4BB8E" w14:textId="77777777" w:rsidR="007340CA" w:rsidRPr="00073363" w:rsidRDefault="007340CA" w:rsidP="007340CA">
      <w:pPr>
        <w:rPr>
          <w:rFonts w:ascii="Arial" w:hAnsi="Arial" w:cs="Arial"/>
        </w:rPr>
      </w:pPr>
    </w:p>
    <w:p w14:paraId="5EBC0842" w14:textId="7DC6FB92" w:rsidR="007340CA" w:rsidRPr="00073363" w:rsidRDefault="00022598" w:rsidP="00022598">
      <w:pPr>
        <w:spacing w:line="250" w:lineRule="exact"/>
        <w:jc w:val="both"/>
        <w:rPr>
          <w:rFonts w:ascii="Arial" w:hAnsi="Arial" w:cs="Arial"/>
        </w:rPr>
      </w:pPr>
      <w:r w:rsidRPr="00073363">
        <w:rPr>
          <w:rFonts w:ascii="Arial" w:hAnsi="Arial" w:cs="Arial"/>
        </w:rPr>
        <w:t xml:space="preserve">16.1 </w:t>
      </w:r>
      <w:r w:rsidR="007340CA" w:rsidRPr="00073363">
        <w:rPr>
          <w:rFonts w:ascii="Arial" w:hAnsi="Arial" w:cs="Arial"/>
        </w:rPr>
        <w:t>The Parties shall endeavour to settle amicably any disputes or complaints relating to the interpretation, application or validity of the Agreement, including their existence or termination.</w:t>
      </w:r>
    </w:p>
    <w:p w14:paraId="6E95BC5E" w14:textId="3196DD55" w:rsidR="007340CA" w:rsidRPr="00073363" w:rsidRDefault="00022598" w:rsidP="00022598">
      <w:pPr>
        <w:spacing w:after="276" w:line="250" w:lineRule="exact"/>
        <w:jc w:val="both"/>
        <w:rPr>
          <w:rFonts w:ascii="Arial" w:hAnsi="Arial" w:cs="Arial"/>
        </w:rPr>
      </w:pPr>
      <w:r w:rsidRPr="00073363">
        <w:rPr>
          <w:rFonts w:ascii="Arial" w:hAnsi="Arial" w:cs="Arial"/>
        </w:rPr>
        <w:t xml:space="preserve">16.2 </w:t>
      </w:r>
      <w:r w:rsidR="007340CA" w:rsidRPr="00073363">
        <w:rPr>
          <w:rFonts w:ascii="Arial" w:hAnsi="Arial" w:cs="Arial"/>
        </w:rPr>
        <w:t xml:space="preserve">This Agreement </w:t>
      </w:r>
      <w:r w:rsidR="005F397E" w:rsidRPr="00073363">
        <w:rPr>
          <w:rFonts w:ascii="Arial" w:hAnsi="Arial" w:cs="Arial"/>
        </w:rPr>
        <w:t>is</w:t>
      </w:r>
      <w:r w:rsidR="007340CA" w:rsidRPr="00073363">
        <w:rPr>
          <w:rFonts w:ascii="Arial" w:hAnsi="Arial" w:cs="Arial"/>
        </w:rPr>
        <w:t xml:space="preserve"> governed by EU law, complemented if </w:t>
      </w:r>
      <w:proofErr w:type="gramStart"/>
      <w:r w:rsidR="007340CA" w:rsidRPr="00073363">
        <w:rPr>
          <w:rFonts w:ascii="Arial" w:hAnsi="Arial" w:cs="Arial"/>
        </w:rPr>
        <w:t>necessary</w:t>
      </w:r>
      <w:proofErr w:type="gramEnd"/>
      <w:r w:rsidR="007340CA" w:rsidRPr="00073363">
        <w:rPr>
          <w:rFonts w:ascii="Arial" w:hAnsi="Arial" w:cs="Arial"/>
        </w:rPr>
        <w:t xml:space="preserve"> by Belgian law. </w:t>
      </w:r>
    </w:p>
    <w:p w14:paraId="0C4B0B22" w14:textId="1BEC4FFF" w:rsidR="00FC7739" w:rsidRPr="00073363" w:rsidRDefault="00022598" w:rsidP="00022598">
      <w:pPr>
        <w:spacing w:after="276" w:line="250" w:lineRule="exact"/>
        <w:jc w:val="both"/>
        <w:rPr>
          <w:rFonts w:ascii="Arial" w:hAnsi="Arial" w:cs="Arial"/>
        </w:rPr>
      </w:pPr>
      <w:r w:rsidRPr="00073363">
        <w:rPr>
          <w:rFonts w:ascii="Arial" w:hAnsi="Arial" w:cs="Arial"/>
        </w:rPr>
        <w:t xml:space="preserve">16.3 </w:t>
      </w:r>
      <w:r w:rsidR="007340CA" w:rsidRPr="00073363">
        <w:rPr>
          <w:rFonts w:ascii="Arial" w:hAnsi="Arial" w:cs="Arial"/>
        </w:rPr>
        <w:t>In the absence of an amicable settlement in accordance with Article 1</w:t>
      </w:r>
      <w:r w:rsidR="0068471E" w:rsidRPr="00073363">
        <w:rPr>
          <w:rFonts w:ascii="Arial" w:hAnsi="Arial" w:cs="Arial"/>
        </w:rPr>
        <w:t>8</w:t>
      </w:r>
      <w:r w:rsidR="007340CA" w:rsidRPr="00073363">
        <w:rPr>
          <w:rFonts w:ascii="Arial" w:hAnsi="Arial" w:cs="Arial"/>
        </w:rPr>
        <w:t>.1, the General Court, or on appeal the Court of Justice of the European Union, has sole jurisdiction. Such actions must be brought under Article 272 of the Treaty on the Functioning of the EU (TFEU).</w:t>
      </w:r>
    </w:p>
    <w:p w14:paraId="79EF8B72" w14:textId="3330028E" w:rsidR="00C65E78" w:rsidRPr="00073363" w:rsidRDefault="00C65E78" w:rsidP="00E8469B">
      <w:pPr>
        <w:pStyle w:val="Heading2"/>
      </w:pPr>
      <w:r w:rsidRPr="00073363">
        <w:t xml:space="preserve">Article </w:t>
      </w:r>
      <w:r w:rsidR="00276D22" w:rsidRPr="00073363">
        <w:t>1</w:t>
      </w:r>
      <w:r w:rsidR="00675D37" w:rsidRPr="00073363">
        <w:t>7</w:t>
      </w:r>
      <w:r w:rsidR="00B85531" w:rsidRPr="00073363">
        <w:t xml:space="preserve">: </w:t>
      </w:r>
      <w:r w:rsidRPr="00073363">
        <w:t>Annex</w:t>
      </w:r>
      <w:r w:rsidR="00F67189" w:rsidRPr="00073363">
        <w:t>es</w:t>
      </w:r>
      <w:r w:rsidR="00B85531" w:rsidRPr="00073363">
        <w:t xml:space="preserve"> </w:t>
      </w:r>
    </w:p>
    <w:p w14:paraId="75C59AD5" w14:textId="0869618A" w:rsidR="00C65E78" w:rsidRPr="00073363" w:rsidRDefault="00C65E78" w:rsidP="00B85531">
      <w:pPr>
        <w:jc w:val="both"/>
        <w:rPr>
          <w:rFonts w:ascii="Arial" w:hAnsi="Arial" w:cs="Arial"/>
        </w:rPr>
      </w:pPr>
      <w:r w:rsidRPr="00073363">
        <w:rPr>
          <w:rFonts w:ascii="Arial" w:hAnsi="Arial" w:cs="Arial"/>
        </w:rPr>
        <w:t>The following document</w:t>
      </w:r>
      <w:r w:rsidR="00F80C93" w:rsidRPr="00073363">
        <w:rPr>
          <w:rFonts w:ascii="Arial" w:hAnsi="Arial" w:cs="Arial"/>
        </w:rPr>
        <w:t>s</w:t>
      </w:r>
      <w:r w:rsidRPr="00073363">
        <w:rPr>
          <w:rFonts w:ascii="Arial" w:hAnsi="Arial" w:cs="Arial"/>
        </w:rPr>
        <w:t xml:space="preserve"> </w:t>
      </w:r>
      <w:r w:rsidR="00F80C93" w:rsidRPr="00073363">
        <w:rPr>
          <w:rFonts w:ascii="Arial" w:hAnsi="Arial" w:cs="Arial"/>
        </w:rPr>
        <w:t>are</w:t>
      </w:r>
      <w:r w:rsidRPr="00073363">
        <w:rPr>
          <w:rFonts w:ascii="Arial" w:hAnsi="Arial" w:cs="Arial"/>
        </w:rPr>
        <w:t xml:space="preserve"> annexed to this Agreement and form integral part of the Agreement:</w:t>
      </w:r>
    </w:p>
    <w:p w14:paraId="0842D099" w14:textId="77777777" w:rsidR="009B6EF3" w:rsidRPr="00073363" w:rsidRDefault="009B6EF3" w:rsidP="00C65E78">
      <w:pPr>
        <w:ind w:left="1843" w:hanging="1134"/>
        <w:jc w:val="both"/>
        <w:rPr>
          <w:rFonts w:ascii="Arial" w:hAnsi="Arial" w:cs="Arial"/>
        </w:rPr>
      </w:pPr>
    </w:p>
    <w:p w14:paraId="27FA60A6" w14:textId="280E8995" w:rsidR="006F3346" w:rsidRPr="00E8469B" w:rsidRDefault="00C65E78" w:rsidP="001E54E2">
      <w:pPr>
        <w:ind w:left="1843" w:hanging="1134"/>
        <w:jc w:val="both"/>
        <w:rPr>
          <w:rFonts w:ascii="Arial" w:hAnsi="Arial" w:cs="Arial"/>
          <w:b/>
          <w:bCs/>
        </w:rPr>
      </w:pPr>
      <w:r w:rsidRPr="00E8469B">
        <w:rPr>
          <w:rFonts w:ascii="Arial" w:hAnsi="Arial" w:cs="Arial"/>
          <w:b/>
          <w:bCs/>
        </w:rPr>
        <w:t xml:space="preserve">Annex I: </w:t>
      </w:r>
      <w:r w:rsidR="00BD55EC" w:rsidRPr="00E8469B">
        <w:rPr>
          <w:rFonts w:ascii="Arial" w:hAnsi="Arial" w:cs="Arial"/>
          <w:b/>
          <w:bCs/>
        </w:rPr>
        <w:t xml:space="preserve">Specific arrangements </w:t>
      </w:r>
    </w:p>
    <w:p w14:paraId="388E321D" w14:textId="77777777" w:rsidR="00BD55EC" w:rsidRPr="00073363" w:rsidRDefault="00BD55EC" w:rsidP="001E54E2">
      <w:pPr>
        <w:ind w:left="1843" w:hanging="1134"/>
        <w:jc w:val="both"/>
        <w:rPr>
          <w:rFonts w:ascii="Arial" w:hAnsi="Arial" w:cs="Arial"/>
        </w:rPr>
      </w:pPr>
    </w:p>
    <w:p w14:paraId="2EFC590C" w14:textId="77777777" w:rsidR="00BD55EC" w:rsidRPr="00073363" w:rsidRDefault="00BD55EC" w:rsidP="001E54E2">
      <w:pPr>
        <w:ind w:left="1843" w:hanging="1134"/>
        <w:jc w:val="both"/>
        <w:rPr>
          <w:rFonts w:ascii="Arial" w:hAnsi="Arial" w:cs="Arial"/>
          <w:lang w:val="en-IE"/>
        </w:rPr>
      </w:pPr>
    </w:p>
    <w:p w14:paraId="5A861C52" w14:textId="77777777" w:rsidR="006F3346" w:rsidRPr="00073363" w:rsidRDefault="006F3346" w:rsidP="00C65E78">
      <w:pPr>
        <w:ind w:left="1843" w:hanging="1134"/>
        <w:jc w:val="both"/>
        <w:rPr>
          <w:rFonts w:ascii="Arial" w:hAnsi="Arial" w:cs="Arial"/>
          <w:lang w:val="en-IE"/>
        </w:rPr>
      </w:pPr>
    </w:p>
    <w:p w14:paraId="1AF60EFD" w14:textId="07A3632A" w:rsidR="00C65E78" w:rsidRPr="00073363" w:rsidRDefault="00C65E78" w:rsidP="00C65E78">
      <w:pPr>
        <w:jc w:val="both"/>
        <w:rPr>
          <w:rFonts w:ascii="Arial" w:hAnsi="Arial" w:cs="Arial"/>
        </w:rPr>
      </w:pPr>
    </w:p>
    <w:p w14:paraId="6CA9BF5F" w14:textId="77777777" w:rsidR="00C65E78" w:rsidRPr="00073363" w:rsidRDefault="00C65E78" w:rsidP="00C65E78">
      <w:pPr>
        <w:rPr>
          <w:rFonts w:ascii="Arial" w:hAnsi="Arial" w:cs="Arial"/>
        </w:rPr>
      </w:pPr>
    </w:p>
    <w:p w14:paraId="471F99F2" w14:textId="77777777" w:rsidR="00C65E78" w:rsidRPr="00073363" w:rsidRDefault="00C65E78" w:rsidP="00C65E78">
      <w:pPr>
        <w:tabs>
          <w:tab w:val="left" w:pos="717"/>
        </w:tabs>
        <w:spacing w:after="196" w:line="250" w:lineRule="exact"/>
        <w:jc w:val="both"/>
        <w:rPr>
          <w:rFonts w:ascii="Arial" w:eastAsia="Times New Roman" w:hAnsi="Arial" w:cs="Arial"/>
          <w:b/>
          <w:lang w:eastAsia="en-GB"/>
        </w:rPr>
      </w:pPr>
    </w:p>
    <w:tbl>
      <w:tblPr>
        <w:tblW w:w="9180" w:type="dxa"/>
        <w:tblInd w:w="612" w:type="dxa"/>
        <w:tblLayout w:type="fixed"/>
        <w:tblLook w:val="0000" w:firstRow="0" w:lastRow="0" w:firstColumn="0" w:lastColumn="0" w:noHBand="0" w:noVBand="0"/>
      </w:tblPr>
      <w:tblGrid>
        <w:gridCol w:w="1384"/>
        <w:gridCol w:w="3259"/>
        <w:gridCol w:w="1844"/>
        <w:gridCol w:w="2693"/>
      </w:tblGrid>
      <w:tr w:rsidR="00C65E78" w:rsidRPr="00073363" w14:paraId="05000659" w14:textId="77777777" w:rsidTr="001C6DBC">
        <w:tc>
          <w:tcPr>
            <w:tcW w:w="4643" w:type="dxa"/>
            <w:gridSpan w:val="2"/>
          </w:tcPr>
          <w:p w14:paraId="38C08DBD" w14:textId="77777777" w:rsidR="001C6DBC" w:rsidRPr="00073363" w:rsidRDefault="00C65E78" w:rsidP="000E1D0C">
            <w:pPr>
              <w:pStyle w:val="BodyText"/>
              <w:keepNext/>
              <w:keepLines/>
              <w:spacing w:before="120" w:after="0"/>
              <w:rPr>
                <w:rFonts w:ascii="Arial" w:hAnsi="Arial" w:cs="Arial"/>
                <w:b/>
                <w:sz w:val="22"/>
                <w:szCs w:val="22"/>
                <w:lang w:val="en-GB"/>
              </w:rPr>
            </w:pPr>
            <w:r w:rsidRPr="00073363">
              <w:rPr>
                <w:rFonts w:ascii="Arial" w:hAnsi="Arial" w:cs="Arial"/>
                <w:b/>
                <w:sz w:val="22"/>
                <w:szCs w:val="22"/>
                <w:lang w:val="en-GB"/>
              </w:rPr>
              <w:t xml:space="preserve">For the Global Health EDCTP3 </w:t>
            </w:r>
          </w:p>
          <w:p w14:paraId="2261AB43" w14:textId="1C886CBF" w:rsidR="00C65E78" w:rsidRPr="00073363" w:rsidRDefault="00C65E78" w:rsidP="000E1D0C">
            <w:pPr>
              <w:pStyle w:val="BodyText"/>
              <w:keepNext/>
              <w:keepLines/>
              <w:spacing w:before="120" w:after="0"/>
              <w:rPr>
                <w:rFonts w:ascii="Arial" w:hAnsi="Arial" w:cs="Arial"/>
                <w:b/>
                <w:sz w:val="22"/>
                <w:szCs w:val="22"/>
                <w:lang w:val="en-GB"/>
              </w:rPr>
            </w:pPr>
            <w:r w:rsidRPr="00073363">
              <w:rPr>
                <w:rFonts w:ascii="Arial" w:hAnsi="Arial" w:cs="Arial"/>
                <w:b/>
                <w:sz w:val="22"/>
                <w:szCs w:val="22"/>
                <w:lang w:val="en-GB"/>
              </w:rPr>
              <w:t>Joint Undertaking</w:t>
            </w:r>
          </w:p>
        </w:tc>
        <w:tc>
          <w:tcPr>
            <w:tcW w:w="4537" w:type="dxa"/>
            <w:gridSpan w:val="2"/>
          </w:tcPr>
          <w:p w14:paraId="17F3F4B8" w14:textId="57CAAB2E" w:rsidR="00C65E78" w:rsidRPr="00073363" w:rsidRDefault="00C65E78" w:rsidP="000E1D0C">
            <w:pPr>
              <w:pStyle w:val="BodyText"/>
              <w:keepNext/>
              <w:keepLines/>
              <w:spacing w:before="120" w:after="0"/>
              <w:rPr>
                <w:rFonts w:ascii="Arial" w:hAnsi="Arial" w:cs="Arial"/>
                <w:b/>
                <w:sz w:val="22"/>
                <w:szCs w:val="22"/>
                <w:lang w:val="en-GB"/>
              </w:rPr>
            </w:pPr>
            <w:r w:rsidRPr="00073363">
              <w:rPr>
                <w:rFonts w:ascii="Arial" w:hAnsi="Arial" w:cs="Arial"/>
                <w:b/>
                <w:sz w:val="22"/>
                <w:szCs w:val="22"/>
                <w:lang w:val="en-GB"/>
              </w:rPr>
              <w:t xml:space="preserve">For </w:t>
            </w:r>
            <w:r w:rsidR="00BD55EC" w:rsidRPr="00073363">
              <w:rPr>
                <w:rFonts w:ascii="Arial" w:hAnsi="Arial" w:cs="Arial"/>
                <w:b/>
                <w:sz w:val="22"/>
                <w:szCs w:val="22"/>
                <w:lang w:val="en-GB"/>
              </w:rPr>
              <w:t>[name of the contributing partner]</w:t>
            </w:r>
          </w:p>
        </w:tc>
      </w:tr>
      <w:tr w:rsidR="00C65E78" w:rsidRPr="00073363" w14:paraId="7F6A944B" w14:textId="77777777" w:rsidTr="001C6DBC">
        <w:trPr>
          <w:cantSplit/>
        </w:trPr>
        <w:tc>
          <w:tcPr>
            <w:tcW w:w="1384" w:type="dxa"/>
          </w:tcPr>
          <w:p w14:paraId="6D002D17" w14:textId="77777777" w:rsidR="00C65E78" w:rsidRPr="00073363" w:rsidRDefault="00C65E78" w:rsidP="000E1D0C">
            <w:pPr>
              <w:pStyle w:val="BodyText"/>
              <w:keepNext/>
              <w:keepLines/>
              <w:spacing w:before="120" w:after="0"/>
              <w:rPr>
                <w:rFonts w:ascii="Arial" w:hAnsi="Arial" w:cs="Arial"/>
                <w:sz w:val="22"/>
                <w:szCs w:val="22"/>
                <w:lang w:val="en-GB"/>
              </w:rPr>
            </w:pPr>
            <w:r w:rsidRPr="00073363">
              <w:rPr>
                <w:rFonts w:ascii="Arial" w:hAnsi="Arial" w:cs="Arial"/>
                <w:sz w:val="22"/>
                <w:szCs w:val="22"/>
                <w:lang w:val="en-GB"/>
              </w:rPr>
              <w:t xml:space="preserve">Name: Michael </w:t>
            </w:r>
            <w:proofErr w:type="spellStart"/>
            <w:r w:rsidRPr="00073363">
              <w:rPr>
                <w:rFonts w:ascii="Arial" w:hAnsi="Arial" w:cs="Arial"/>
                <w:sz w:val="22"/>
                <w:szCs w:val="22"/>
                <w:lang w:val="en-GB"/>
              </w:rPr>
              <w:t>Makanga</w:t>
            </w:r>
            <w:proofErr w:type="spellEnd"/>
          </w:p>
          <w:p w14:paraId="3ACEC45E" w14:textId="77777777" w:rsidR="00C65E78" w:rsidRPr="00073363" w:rsidRDefault="00C65E78" w:rsidP="000E1D0C">
            <w:pPr>
              <w:pStyle w:val="BodyText"/>
              <w:keepNext/>
              <w:keepLines/>
              <w:spacing w:before="120" w:after="0"/>
              <w:rPr>
                <w:rFonts w:ascii="Arial" w:hAnsi="Arial" w:cs="Arial"/>
                <w:sz w:val="22"/>
                <w:szCs w:val="22"/>
                <w:lang w:val="en-GB"/>
              </w:rPr>
            </w:pPr>
          </w:p>
        </w:tc>
        <w:tc>
          <w:tcPr>
            <w:tcW w:w="3259" w:type="dxa"/>
          </w:tcPr>
          <w:p w14:paraId="29500B1D" w14:textId="77777777" w:rsidR="00C65E78" w:rsidRPr="00073363" w:rsidRDefault="00C65E78" w:rsidP="000E1D0C">
            <w:pPr>
              <w:pStyle w:val="BodyText"/>
              <w:keepNext/>
              <w:keepLines/>
              <w:spacing w:before="120" w:after="0"/>
              <w:rPr>
                <w:rFonts w:ascii="Arial" w:hAnsi="Arial" w:cs="Arial"/>
                <w:sz w:val="22"/>
                <w:szCs w:val="22"/>
                <w:lang w:val="en-GB"/>
              </w:rPr>
            </w:pPr>
          </w:p>
        </w:tc>
        <w:tc>
          <w:tcPr>
            <w:tcW w:w="1844" w:type="dxa"/>
          </w:tcPr>
          <w:p w14:paraId="1148E79C" w14:textId="5B88BB51" w:rsidR="00C65E78" w:rsidRPr="00073363" w:rsidRDefault="00C65E78" w:rsidP="000E1D0C">
            <w:pPr>
              <w:pStyle w:val="BodyText"/>
              <w:keepNext/>
              <w:keepLines/>
              <w:spacing w:before="120" w:after="0"/>
              <w:rPr>
                <w:rFonts w:ascii="Arial" w:hAnsi="Arial" w:cs="Arial"/>
                <w:sz w:val="22"/>
                <w:szCs w:val="22"/>
                <w:lang w:val="en-GB"/>
              </w:rPr>
            </w:pPr>
            <w:r w:rsidRPr="00073363">
              <w:rPr>
                <w:rFonts w:ascii="Arial" w:hAnsi="Arial" w:cs="Arial"/>
                <w:sz w:val="22"/>
                <w:szCs w:val="22"/>
                <w:lang w:val="en-GB"/>
              </w:rPr>
              <w:t>Name:</w:t>
            </w:r>
          </w:p>
          <w:p w14:paraId="7EC71D84" w14:textId="4AA649BE" w:rsidR="001C6DBC" w:rsidRPr="00073363" w:rsidRDefault="001C6DBC" w:rsidP="001C6DBC">
            <w:pPr>
              <w:pStyle w:val="BodyText"/>
              <w:keepNext/>
              <w:keepLines/>
              <w:spacing w:after="0"/>
              <w:rPr>
                <w:rFonts w:ascii="Arial" w:hAnsi="Arial" w:cs="Arial"/>
                <w:sz w:val="22"/>
                <w:szCs w:val="22"/>
                <w:lang w:val="en-GB"/>
              </w:rPr>
            </w:pPr>
          </w:p>
        </w:tc>
        <w:tc>
          <w:tcPr>
            <w:tcW w:w="2693" w:type="dxa"/>
          </w:tcPr>
          <w:p w14:paraId="37C443D2" w14:textId="77777777" w:rsidR="00C65E78" w:rsidRPr="00073363" w:rsidRDefault="00C65E78" w:rsidP="000E1D0C">
            <w:pPr>
              <w:pStyle w:val="BodyText"/>
              <w:keepNext/>
              <w:keepLines/>
              <w:spacing w:before="120" w:after="0"/>
              <w:rPr>
                <w:rFonts w:ascii="Arial" w:hAnsi="Arial" w:cs="Arial"/>
                <w:sz w:val="22"/>
                <w:szCs w:val="22"/>
                <w:lang w:val="en-GB"/>
              </w:rPr>
            </w:pPr>
          </w:p>
        </w:tc>
      </w:tr>
      <w:tr w:rsidR="00C65E78" w:rsidRPr="00073363" w14:paraId="5DB01C90" w14:textId="77777777" w:rsidTr="001C6DBC">
        <w:trPr>
          <w:cantSplit/>
        </w:trPr>
        <w:tc>
          <w:tcPr>
            <w:tcW w:w="1384" w:type="dxa"/>
          </w:tcPr>
          <w:p w14:paraId="36C80C9D" w14:textId="77777777" w:rsidR="00C65E78" w:rsidRPr="00073363" w:rsidRDefault="00C65E78" w:rsidP="000E1D0C">
            <w:pPr>
              <w:pStyle w:val="BodyText"/>
              <w:keepNext/>
              <w:keepLines/>
              <w:spacing w:before="120" w:after="0"/>
              <w:rPr>
                <w:rFonts w:ascii="Arial" w:hAnsi="Arial" w:cs="Arial"/>
                <w:sz w:val="22"/>
                <w:szCs w:val="22"/>
                <w:lang w:val="en-GB"/>
              </w:rPr>
            </w:pPr>
            <w:r w:rsidRPr="00073363">
              <w:rPr>
                <w:rFonts w:ascii="Arial" w:hAnsi="Arial" w:cs="Arial"/>
                <w:sz w:val="22"/>
                <w:szCs w:val="22"/>
                <w:lang w:val="en-GB"/>
              </w:rPr>
              <w:t>Position: Executive Director</w:t>
            </w:r>
          </w:p>
        </w:tc>
        <w:tc>
          <w:tcPr>
            <w:tcW w:w="3259" w:type="dxa"/>
          </w:tcPr>
          <w:p w14:paraId="3398B72E" w14:textId="77777777" w:rsidR="00C65E78" w:rsidRPr="00073363" w:rsidRDefault="00C65E78" w:rsidP="000E1D0C">
            <w:pPr>
              <w:pStyle w:val="BodyText"/>
              <w:keepNext/>
              <w:keepLines/>
              <w:spacing w:before="120" w:after="0"/>
              <w:rPr>
                <w:rFonts w:ascii="Arial" w:hAnsi="Arial" w:cs="Arial"/>
                <w:sz w:val="22"/>
                <w:szCs w:val="22"/>
                <w:lang w:val="en-GB"/>
              </w:rPr>
            </w:pPr>
          </w:p>
        </w:tc>
        <w:tc>
          <w:tcPr>
            <w:tcW w:w="1844" w:type="dxa"/>
          </w:tcPr>
          <w:p w14:paraId="6E956C10" w14:textId="55595752" w:rsidR="00C65E78" w:rsidRPr="00073363" w:rsidRDefault="00C65E78" w:rsidP="000E1D0C">
            <w:pPr>
              <w:pStyle w:val="BodyText"/>
              <w:keepNext/>
              <w:keepLines/>
              <w:spacing w:before="120" w:after="0"/>
              <w:rPr>
                <w:rFonts w:ascii="Arial" w:hAnsi="Arial" w:cs="Arial"/>
                <w:sz w:val="22"/>
                <w:szCs w:val="22"/>
                <w:lang w:val="en-GB"/>
              </w:rPr>
            </w:pPr>
            <w:r w:rsidRPr="00073363">
              <w:rPr>
                <w:rFonts w:ascii="Arial" w:hAnsi="Arial" w:cs="Arial"/>
                <w:sz w:val="22"/>
                <w:szCs w:val="22"/>
                <w:lang w:val="en-GB"/>
              </w:rPr>
              <w:t>Position:</w:t>
            </w:r>
          </w:p>
          <w:p w14:paraId="04B838E1" w14:textId="7A5F589F" w:rsidR="00FC7739" w:rsidRPr="00073363" w:rsidRDefault="00FC7739" w:rsidP="001C6DBC">
            <w:pPr>
              <w:pStyle w:val="BodyText"/>
              <w:keepNext/>
              <w:keepLines/>
              <w:spacing w:after="0"/>
              <w:rPr>
                <w:rFonts w:ascii="Arial" w:hAnsi="Arial" w:cs="Arial"/>
                <w:sz w:val="22"/>
                <w:szCs w:val="22"/>
                <w:lang w:val="en-GB"/>
              </w:rPr>
            </w:pPr>
          </w:p>
        </w:tc>
        <w:tc>
          <w:tcPr>
            <w:tcW w:w="2693" w:type="dxa"/>
          </w:tcPr>
          <w:p w14:paraId="2A6AC90F" w14:textId="77777777" w:rsidR="00C65E78" w:rsidRPr="00073363" w:rsidRDefault="00C65E78" w:rsidP="000E1D0C">
            <w:pPr>
              <w:pStyle w:val="BodyText"/>
              <w:keepNext/>
              <w:keepLines/>
              <w:spacing w:before="120" w:after="0"/>
              <w:ind w:right="-111"/>
              <w:jc w:val="left"/>
              <w:rPr>
                <w:rFonts w:ascii="Arial" w:hAnsi="Arial" w:cs="Arial"/>
                <w:sz w:val="22"/>
                <w:szCs w:val="22"/>
                <w:lang w:val="en-GB"/>
              </w:rPr>
            </w:pPr>
          </w:p>
        </w:tc>
      </w:tr>
      <w:tr w:rsidR="00C65E78" w:rsidRPr="00073363" w14:paraId="4EC254AA" w14:textId="77777777" w:rsidTr="001C6DBC">
        <w:trPr>
          <w:cantSplit/>
        </w:trPr>
        <w:tc>
          <w:tcPr>
            <w:tcW w:w="1384" w:type="dxa"/>
          </w:tcPr>
          <w:p w14:paraId="6AE37839" w14:textId="77777777" w:rsidR="00FC7739" w:rsidRPr="00073363" w:rsidRDefault="00FC7739" w:rsidP="000E1D0C">
            <w:pPr>
              <w:pStyle w:val="BodyText"/>
              <w:keepNext/>
              <w:keepLines/>
              <w:spacing w:before="120" w:after="0"/>
              <w:rPr>
                <w:rFonts w:ascii="Arial" w:hAnsi="Arial" w:cs="Arial"/>
                <w:sz w:val="22"/>
                <w:szCs w:val="22"/>
                <w:lang w:val="en-GB"/>
              </w:rPr>
            </w:pPr>
          </w:p>
          <w:p w14:paraId="4844B187" w14:textId="1EC446F9" w:rsidR="00C65E78" w:rsidRPr="00073363" w:rsidRDefault="00C65E78" w:rsidP="000E1D0C">
            <w:pPr>
              <w:pStyle w:val="BodyText"/>
              <w:keepNext/>
              <w:keepLines/>
              <w:spacing w:before="120" w:after="0"/>
              <w:rPr>
                <w:rFonts w:ascii="Arial" w:hAnsi="Arial" w:cs="Arial"/>
                <w:sz w:val="22"/>
                <w:szCs w:val="22"/>
                <w:lang w:val="en-GB"/>
              </w:rPr>
            </w:pPr>
            <w:r w:rsidRPr="00073363">
              <w:rPr>
                <w:rFonts w:ascii="Arial" w:hAnsi="Arial" w:cs="Arial"/>
                <w:sz w:val="22"/>
                <w:szCs w:val="22"/>
                <w:lang w:val="en-GB"/>
              </w:rPr>
              <w:t>Signature:</w:t>
            </w:r>
          </w:p>
        </w:tc>
        <w:tc>
          <w:tcPr>
            <w:tcW w:w="3259" w:type="dxa"/>
          </w:tcPr>
          <w:p w14:paraId="0E5B737E" w14:textId="77777777" w:rsidR="00C65E78" w:rsidRPr="00073363" w:rsidRDefault="00C65E78" w:rsidP="000E1D0C">
            <w:pPr>
              <w:pStyle w:val="BodyText"/>
              <w:keepNext/>
              <w:keepLines/>
              <w:spacing w:before="120" w:after="0"/>
              <w:rPr>
                <w:rFonts w:ascii="Arial" w:hAnsi="Arial" w:cs="Arial"/>
                <w:sz w:val="22"/>
                <w:szCs w:val="22"/>
                <w:lang w:val="en-GB"/>
              </w:rPr>
            </w:pPr>
          </w:p>
        </w:tc>
        <w:tc>
          <w:tcPr>
            <w:tcW w:w="1844" w:type="dxa"/>
          </w:tcPr>
          <w:p w14:paraId="3D8902D3" w14:textId="77777777" w:rsidR="00FC7739" w:rsidRPr="00073363" w:rsidRDefault="008D3312" w:rsidP="000E1D0C">
            <w:pPr>
              <w:pStyle w:val="BodyText"/>
              <w:keepNext/>
              <w:keepLines/>
              <w:spacing w:before="120" w:after="0"/>
              <w:rPr>
                <w:rFonts w:ascii="Arial" w:hAnsi="Arial" w:cs="Arial"/>
                <w:sz w:val="22"/>
                <w:szCs w:val="22"/>
                <w:lang w:val="en-GB"/>
              </w:rPr>
            </w:pPr>
            <w:r w:rsidRPr="00073363">
              <w:rPr>
                <w:rFonts w:ascii="Arial" w:hAnsi="Arial" w:cs="Arial"/>
                <w:sz w:val="22"/>
                <w:szCs w:val="22"/>
                <w:lang w:val="en-GB"/>
              </w:rPr>
              <w:t xml:space="preserve">  </w:t>
            </w:r>
          </w:p>
          <w:p w14:paraId="656A6E61" w14:textId="51D3985D" w:rsidR="00C65E78" w:rsidRPr="00073363" w:rsidRDefault="00C65E78" w:rsidP="000E1D0C">
            <w:pPr>
              <w:pStyle w:val="BodyText"/>
              <w:keepNext/>
              <w:keepLines/>
              <w:spacing w:before="120" w:after="0"/>
              <w:rPr>
                <w:rFonts w:ascii="Arial" w:hAnsi="Arial" w:cs="Arial"/>
                <w:sz w:val="22"/>
                <w:szCs w:val="22"/>
                <w:lang w:val="en-GB"/>
              </w:rPr>
            </w:pPr>
            <w:r w:rsidRPr="00073363">
              <w:rPr>
                <w:rFonts w:ascii="Arial" w:hAnsi="Arial" w:cs="Arial"/>
                <w:sz w:val="22"/>
                <w:szCs w:val="22"/>
                <w:lang w:val="en-GB"/>
              </w:rPr>
              <w:t>Signature:</w:t>
            </w:r>
          </w:p>
        </w:tc>
        <w:tc>
          <w:tcPr>
            <w:tcW w:w="2693" w:type="dxa"/>
          </w:tcPr>
          <w:p w14:paraId="3F1975A0" w14:textId="77777777" w:rsidR="00C65E78" w:rsidRPr="00073363" w:rsidRDefault="00C65E78" w:rsidP="000E1D0C">
            <w:pPr>
              <w:pStyle w:val="BodyText"/>
              <w:keepNext/>
              <w:keepLines/>
              <w:spacing w:before="120" w:after="0"/>
              <w:rPr>
                <w:rFonts w:ascii="Arial" w:hAnsi="Arial" w:cs="Arial"/>
                <w:sz w:val="22"/>
                <w:szCs w:val="22"/>
                <w:lang w:val="en-GB"/>
              </w:rPr>
            </w:pPr>
          </w:p>
        </w:tc>
      </w:tr>
      <w:tr w:rsidR="00C65E78" w:rsidRPr="00073363" w14:paraId="52F2F60C" w14:textId="77777777" w:rsidTr="001C6DBC">
        <w:trPr>
          <w:cantSplit/>
        </w:trPr>
        <w:tc>
          <w:tcPr>
            <w:tcW w:w="1384" w:type="dxa"/>
          </w:tcPr>
          <w:p w14:paraId="1036D9EC" w14:textId="77777777" w:rsidR="00C65E78" w:rsidRPr="00073363" w:rsidRDefault="00C65E78" w:rsidP="000E1D0C">
            <w:pPr>
              <w:pStyle w:val="BodyText"/>
              <w:keepNext/>
              <w:keepLines/>
              <w:spacing w:before="120" w:after="0"/>
              <w:rPr>
                <w:rFonts w:ascii="Arial" w:hAnsi="Arial" w:cs="Arial"/>
                <w:sz w:val="22"/>
                <w:szCs w:val="22"/>
                <w:lang w:val="en-GB"/>
              </w:rPr>
            </w:pPr>
            <w:r w:rsidRPr="00073363">
              <w:rPr>
                <w:rFonts w:ascii="Arial" w:hAnsi="Arial" w:cs="Arial"/>
                <w:sz w:val="22"/>
                <w:szCs w:val="22"/>
                <w:lang w:val="en-GB"/>
              </w:rPr>
              <w:t>Date:</w:t>
            </w:r>
          </w:p>
        </w:tc>
        <w:tc>
          <w:tcPr>
            <w:tcW w:w="3259" w:type="dxa"/>
          </w:tcPr>
          <w:p w14:paraId="2352F63F" w14:textId="77777777" w:rsidR="00C65E78" w:rsidRPr="00073363" w:rsidRDefault="00C65E78" w:rsidP="000E1D0C">
            <w:pPr>
              <w:pStyle w:val="BodyText"/>
              <w:keepNext/>
              <w:keepLines/>
              <w:spacing w:before="120" w:after="0"/>
              <w:rPr>
                <w:rFonts w:ascii="Arial" w:hAnsi="Arial" w:cs="Arial"/>
                <w:sz w:val="22"/>
                <w:szCs w:val="22"/>
                <w:lang w:val="en-GB"/>
              </w:rPr>
            </w:pPr>
          </w:p>
        </w:tc>
        <w:tc>
          <w:tcPr>
            <w:tcW w:w="1844" w:type="dxa"/>
          </w:tcPr>
          <w:p w14:paraId="40BD9B9D" w14:textId="0040AD0A" w:rsidR="00C65E78" w:rsidRPr="00073363" w:rsidRDefault="00C65E78" w:rsidP="000E1D0C">
            <w:pPr>
              <w:pStyle w:val="BodyText"/>
              <w:keepNext/>
              <w:keepLines/>
              <w:spacing w:before="120" w:after="0"/>
              <w:rPr>
                <w:rFonts w:ascii="Arial" w:hAnsi="Arial" w:cs="Arial"/>
                <w:sz w:val="22"/>
                <w:szCs w:val="22"/>
                <w:lang w:val="en-GB"/>
              </w:rPr>
            </w:pPr>
            <w:r w:rsidRPr="00073363">
              <w:rPr>
                <w:rFonts w:ascii="Arial" w:hAnsi="Arial" w:cs="Arial"/>
                <w:sz w:val="22"/>
                <w:szCs w:val="22"/>
                <w:lang w:val="en-GB"/>
              </w:rPr>
              <w:t>Date:</w:t>
            </w:r>
          </w:p>
        </w:tc>
        <w:tc>
          <w:tcPr>
            <w:tcW w:w="2693" w:type="dxa"/>
          </w:tcPr>
          <w:p w14:paraId="4507AFE0" w14:textId="77777777" w:rsidR="00C65E78" w:rsidRPr="00073363" w:rsidRDefault="00C65E78" w:rsidP="000E1D0C">
            <w:pPr>
              <w:pStyle w:val="BodyText"/>
              <w:keepNext/>
              <w:keepLines/>
              <w:spacing w:before="120" w:after="0"/>
              <w:rPr>
                <w:rFonts w:ascii="Arial" w:hAnsi="Arial" w:cs="Arial"/>
                <w:sz w:val="22"/>
                <w:szCs w:val="22"/>
                <w:lang w:val="en-GB"/>
              </w:rPr>
            </w:pPr>
          </w:p>
        </w:tc>
      </w:tr>
    </w:tbl>
    <w:p w14:paraId="11C44CCF" w14:textId="3E1584E5" w:rsidR="00BB2B6B" w:rsidRPr="00971CD9" w:rsidRDefault="00BB2B6B" w:rsidP="00531C70">
      <w:pPr>
        <w:spacing w:after="160"/>
        <w:rPr>
          <w:rFonts w:cstheme="minorHAnsi"/>
        </w:rPr>
      </w:pPr>
    </w:p>
    <w:sectPr w:rsidR="00BB2B6B" w:rsidRPr="00971CD9" w:rsidSect="001A638A">
      <w:pgSz w:w="11906" w:h="16838" w:code="9"/>
      <w:pgMar w:top="851" w:right="1418" w:bottom="567" w:left="1418" w:header="709" w:footer="7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42ECA" w14:textId="77777777" w:rsidR="00434432" w:rsidRDefault="00434432" w:rsidP="00290B49">
      <w:pPr>
        <w:spacing w:line="240" w:lineRule="auto"/>
      </w:pPr>
      <w:r>
        <w:separator/>
      </w:r>
    </w:p>
  </w:endnote>
  <w:endnote w:type="continuationSeparator" w:id="0">
    <w:p w14:paraId="3EB6FA89" w14:textId="77777777" w:rsidR="00434432" w:rsidRDefault="00434432" w:rsidP="00290B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EUAlbertina">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7D688" w14:textId="77777777" w:rsidR="00290B49" w:rsidRDefault="00290B49">
    <w:pPr>
      <w:pStyle w:val="Footer"/>
    </w:pPr>
  </w:p>
  <w:p w14:paraId="10AE1A38" w14:textId="77777777" w:rsidR="00290B49" w:rsidRDefault="00290B49"/>
  <w:p w14:paraId="02307EBC" w14:textId="77777777" w:rsidR="00290B49" w:rsidRDefault="00290B49"/>
  <w:p w14:paraId="197AA21B" w14:textId="77777777" w:rsidR="00290B49" w:rsidRDefault="00290B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3B5B2" w14:textId="77777777" w:rsidR="00290B49" w:rsidRDefault="00290B49" w:rsidP="001A638A">
    <w:pPr>
      <w:pStyle w:val="Footer"/>
      <w:spacing w:before="120"/>
      <w:jc w:val="right"/>
    </w:pPr>
    <w:r w:rsidRPr="00857827">
      <w:rPr>
        <w:rFonts w:ascii="Times New Roman" w:hAnsi="Times New Roman"/>
        <w:sz w:val="16"/>
        <w:szCs w:val="16"/>
        <w:lang w:val="en-GB"/>
      </w:rPr>
      <w:t xml:space="preserve">Page </w:t>
    </w:r>
    <w:r w:rsidRPr="00F675A6">
      <w:rPr>
        <w:rFonts w:ascii="Times New Roman" w:hAnsi="Times New Roman"/>
        <w:sz w:val="16"/>
        <w:szCs w:val="16"/>
      </w:rPr>
      <w:fldChar w:fldCharType="begin"/>
    </w:r>
    <w:r w:rsidRPr="00F675A6">
      <w:rPr>
        <w:rFonts w:ascii="Times New Roman" w:hAnsi="Times New Roman"/>
        <w:sz w:val="16"/>
        <w:szCs w:val="16"/>
      </w:rPr>
      <w:instrText xml:space="preserve"> PAGE   \* MERGEFORMAT </w:instrText>
    </w:r>
    <w:r w:rsidRPr="00F675A6">
      <w:rPr>
        <w:rFonts w:ascii="Times New Roman" w:hAnsi="Times New Roman"/>
        <w:sz w:val="16"/>
        <w:szCs w:val="16"/>
      </w:rPr>
      <w:fldChar w:fldCharType="separate"/>
    </w:r>
    <w:r>
      <w:rPr>
        <w:rFonts w:ascii="Times New Roman" w:hAnsi="Times New Roman"/>
        <w:noProof/>
        <w:sz w:val="16"/>
        <w:szCs w:val="16"/>
      </w:rPr>
      <w:t>20</w:t>
    </w:r>
    <w:r w:rsidRPr="00F675A6">
      <w:rPr>
        <w:rFonts w:ascii="Times New Roman" w:hAnsi="Times New Roman"/>
        <w:noProof/>
        <w:sz w:val="16"/>
        <w:szCs w:val="16"/>
      </w:rPr>
      <w:fldChar w:fldCharType="end"/>
    </w:r>
    <w:r w:rsidRPr="003C2FCD">
      <w:rPr>
        <w:rFonts w:ascii="Times New Roman" w:hAnsi="Times New Roman"/>
        <w:noProof/>
        <w:sz w:val="16"/>
        <w:szCs w:val="16"/>
        <w:lang w:val="en-IE"/>
      </w:rPr>
      <w:t>/</w:t>
    </w:r>
    <w:r>
      <w:rPr>
        <w:rFonts w:ascii="Times New Roman" w:hAnsi="Times New Roman"/>
        <w:noProof/>
        <w:sz w:val="16"/>
        <w:szCs w:val="16"/>
        <w:lang w:val="fr-BE"/>
      </w:rPr>
      <w:fldChar w:fldCharType="begin"/>
    </w:r>
    <w:r w:rsidRPr="003C2FCD">
      <w:rPr>
        <w:rFonts w:ascii="Times New Roman" w:hAnsi="Times New Roman"/>
        <w:noProof/>
        <w:sz w:val="16"/>
        <w:szCs w:val="16"/>
        <w:lang w:val="en-IE"/>
      </w:rPr>
      <w:instrText xml:space="preserve"> NUMPAGES   \* MERGEFORMAT </w:instrText>
    </w:r>
    <w:r>
      <w:rPr>
        <w:rFonts w:ascii="Times New Roman" w:hAnsi="Times New Roman"/>
        <w:noProof/>
        <w:sz w:val="16"/>
        <w:szCs w:val="16"/>
        <w:lang w:val="fr-BE"/>
      </w:rPr>
      <w:fldChar w:fldCharType="separate"/>
    </w:r>
    <w:r>
      <w:rPr>
        <w:rFonts w:ascii="Times New Roman" w:hAnsi="Times New Roman"/>
        <w:noProof/>
        <w:sz w:val="16"/>
        <w:szCs w:val="16"/>
        <w:lang w:val="en-IE"/>
      </w:rPr>
      <w:t>22</w:t>
    </w:r>
    <w:r>
      <w:rPr>
        <w:rFonts w:ascii="Times New Roman" w:hAnsi="Times New Roman"/>
        <w:noProof/>
        <w:sz w:val="16"/>
        <w:szCs w:val="16"/>
        <w:lang w:val="fr-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E8111" w14:textId="77777777" w:rsidR="00434432" w:rsidRDefault="00434432" w:rsidP="00290B49">
      <w:pPr>
        <w:spacing w:line="240" w:lineRule="auto"/>
      </w:pPr>
      <w:r>
        <w:separator/>
      </w:r>
    </w:p>
  </w:footnote>
  <w:footnote w:type="continuationSeparator" w:id="0">
    <w:p w14:paraId="52DC80E3" w14:textId="77777777" w:rsidR="00434432" w:rsidRDefault="00434432" w:rsidP="00290B49">
      <w:pPr>
        <w:spacing w:line="240" w:lineRule="auto"/>
      </w:pPr>
      <w:r>
        <w:continuationSeparator/>
      </w:r>
    </w:p>
  </w:footnote>
  <w:footnote w:id="1">
    <w:p w14:paraId="42231FA6" w14:textId="77777777" w:rsidR="007B53F2" w:rsidRPr="004F2D01" w:rsidRDefault="007B53F2" w:rsidP="007B53F2">
      <w:pPr>
        <w:pStyle w:val="FootnoteText"/>
        <w:tabs>
          <w:tab w:val="left" w:pos="284"/>
        </w:tabs>
        <w:spacing w:after="0" w:line="240" w:lineRule="auto"/>
        <w:ind w:left="284" w:hanging="284"/>
        <w:jc w:val="both"/>
        <w:rPr>
          <w:rFonts w:ascii="Times New Roman" w:hAnsi="Times New Roman"/>
          <w:sz w:val="16"/>
          <w:lang w:val="en-IE"/>
        </w:rPr>
      </w:pPr>
      <w:r w:rsidRPr="004F2D01">
        <w:rPr>
          <w:rStyle w:val="FootnoteReference"/>
          <w:rFonts w:ascii="Times New Roman" w:hAnsi="Times New Roman"/>
          <w:sz w:val="16"/>
        </w:rPr>
        <w:footnoteRef/>
      </w:r>
      <w:r w:rsidRPr="004F2D01">
        <w:rPr>
          <w:rFonts w:ascii="Times New Roman" w:hAnsi="Times New Roman"/>
          <w:sz w:val="16"/>
          <w:lang w:val="en-GB"/>
        </w:rPr>
        <w:t xml:space="preserve"> </w:t>
      </w:r>
      <w:r w:rsidRPr="004F2D01">
        <w:rPr>
          <w:rFonts w:ascii="Times New Roman" w:hAnsi="Times New Roman"/>
          <w:sz w:val="16"/>
          <w:lang w:val="en-GB"/>
        </w:rPr>
        <w:tab/>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(Text with EEA relevance.), OJ L 295, 21.11.2018, p. 39–98</w:t>
      </w:r>
    </w:p>
  </w:footnote>
  <w:footnote w:id="2">
    <w:p w14:paraId="232941E8" w14:textId="77777777" w:rsidR="001C6DBC" w:rsidRPr="007008E9" w:rsidRDefault="001C6DBC" w:rsidP="001C6DBC">
      <w:pPr>
        <w:pStyle w:val="FootnoteText"/>
        <w:tabs>
          <w:tab w:val="left" w:pos="284"/>
        </w:tabs>
        <w:spacing w:after="0" w:line="240" w:lineRule="auto"/>
        <w:ind w:left="284" w:hanging="284"/>
        <w:jc w:val="both"/>
        <w:rPr>
          <w:rFonts w:ascii="Times New Roman" w:hAnsi="Times New Roman"/>
          <w:lang w:val="en-IE"/>
        </w:rPr>
      </w:pPr>
      <w:r w:rsidRPr="004F2D01">
        <w:rPr>
          <w:rStyle w:val="FootnoteReference"/>
          <w:rFonts w:ascii="Times New Roman" w:hAnsi="Times New Roman"/>
          <w:sz w:val="16"/>
        </w:rPr>
        <w:footnoteRef/>
      </w:r>
      <w:r w:rsidRPr="004F2D01">
        <w:rPr>
          <w:rFonts w:ascii="Times New Roman" w:hAnsi="Times New Roman"/>
          <w:sz w:val="16"/>
          <w:lang w:val="en-GB"/>
        </w:rPr>
        <w:t xml:space="preserve"> </w:t>
      </w:r>
      <w:r w:rsidRPr="004F2D01">
        <w:rPr>
          <w:rFonts w:ascii="Times New Roman" w:hAnsi="Times New Roman"/>
          <w:sz w:val="16"/>
          <w:lang w:val="en-GB"/>
        </w:rPr>
        <w:tab/>
        <w:t>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4.5.2016, p. 1–88</w:t>
      </w:r>
    </w:p>
  </w:footnote>
  <w:footnote w:id="3">
    <w:p w14:paraId="2164AAF8" w14:textId="77777777" w:rsidR="001C6DBC" w:rsidRPr="004F2D01" w:rsidRDefault="001C6DBC" w:rsidP="001C6DBC">
      <w:pPr>
        <w:pStyle w:val="FootnoteText"/>
        <w:tabs>
          <w:tab w:val="left" w:pos="284"/>
        </w:tabs>
        <w:spacing w:after="0" w:line="240" w:lineRule="auto"/>
        <w:ind w:left="284" w:hanging="284"/>
        <w:jc w:val="both"/>
        <w:rPr>
          <w:rFonts w:ascii="Times New Roman" w:hAnsi="Times New Roman"/>
          <w:sz w:val="16"/>
          <w:lang w:val="en-IE"/>
        </w:rPr>
      </w:pPr>
      <w:r w:rsidRPr="004F2D01">
        <w:rPr>
          <w:rStyle w:val="FootnoteReference"/>
          <w:rFonts w:ascii="Times New Roman" w:hAnsi="Times New Roman"/>
          <w:sz w:val="16"/>
        </w:rPr>
        <w:footnoteRef/>
      </w:r>
      <w:r w:rsidRPr="004F2D01">
        <w:rPr>
          <w:rFonts w:ascii="Times New Roman" w:hAnsi="Times New Roman"/>
          <w:sz w:val="16"/>
          <w:lang w:val="en-GB"/>
        </w:rPr>
        <w:t xml:space="preserve"> </w:t>
      </w:r>
      <w:r w:rsidRPr="004F2D01">
        <w:rPr>
          <w:rFonts w:ascii="Times New Roman" w:hAnsi="Times New Roman"/>
          <w:sz w:val="16"/>
          <w:lang w:val="en-GB"/>
        </w:rPr>
        <w:tab/>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(Text with EEA relevance.), OJ L 295, 21.11.2018, p. 39–98</w:t>
      </w:r>
    </w:p>
  </w:footnote>
  <w:footnote w:id="4">
    <w:p w14:paraId="303AAA69" w14:textId="77777777" w:rsidR="001C6DBC" w:rsidRPr="007008E9" w:rsidRDefault="001C6DBC" w:rsidP="001C6DBC">
      <w:pPr>
        <w:pStyle w:val="FootnoteText"/>
        <w:tabs>
          <w:tab w:val="left" w:pos="284"/>
        </w:tabs>
        <w:spacing w:after="0" w:line="240" w:lineRule="auto"/>
        <w:ind w:left="284" w:hanging="284"/>
        <w:jc w:val="both"/>
        <w:rPr>
          <w:rFonts w:ascii="Times New Roman" w:hAnsi="Times New Roman"/>
          <w:lang w:val="en-IE"/>
        </w:rPr>
      </w:pPr>
      <w:r w:rsidRPr="004F2D01">
        <w:rPr>
          <w:rStyle w:val="FootnoteReference"/>
          <w:rFonts w:ascii="Times New Roman" w:hAnsi="Times New Roman"/>
          <w:sz w:val="16"/>
        </w:rPr>
        <w:footnoteRef/>
      </w:r>
      <w:r w:rsidRPr="004F2D01">
        <w:rPr>
          <w:rFonts w:ascii="Times New Roman" w:hAnsi="Times New Roman"/>
          <w:sz w:val="16"/>
          <w:lang w:val="en-GB"/>
        </w:rPr>
        <w:t xml:space="preserve"> </w:t>
      </w:r>
      <w:r w:rsidRPr="004F2D01">
        <w:rPr>
          <w:rFonts w:ascii="Times New Roman" w:hAnsi="Times New Roman"/>
          <w:sz w:val="16"/>
          <w:lang w:val="en-GB"/>
        </w:rPr>
        <w:tab/>
        <w:t>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4.5.2016, p. 1–88</w:t>
      </w:r>
    </w:p>
  </w:footnote>
  <w:footnote w:id="5">
    <w:p w14:paraId="34EED390" w14:textId="77777777" w:rsidR="00290B49" w:rsidRPr="004F2D01" w:rsidRDefault="00290B49" w:rsidP="00290B49">
      <w:pPr>
        <w:pStyle w:val="FootnoteText"/>
        <w:tabs>
          <w:tab w:val="left" w:pos="284"/>
        </w:tabs>
        <w:spacing w:after="0" w:line="240" w:lineRule="auto"/>
        <w:ind w:left="284" w:hanging="284"/>
        <w:jc w:val="both"/>
        <w:rPr>
          <w:rFonts w:ascii="Times New Roman" w:hAnsi="Times New Roman"/>
          <w:sz w:val="16"/>
          <w:lang w:val="en-IE"/>
        </w:rPr>
      </w:pPr>
      <w:r w:rsidRPr="004F2D01">
        <w:rPr>
          <w:rStyle w:val="FootnoteReference"/>
          <w:rFonts w:ascii="Times New Roman" w:hAnsi="Times New Roman"/>
          <w:sz w:val="16"/>
        </w:rPr>
        <w:footnoteRef/>
      </w:r>
      <w:r w:rsidRPr="004F2D01">
        <w:rPr>
          <w:rFonts w:ascii="Times New Roman" w:hAnsi="Times New Roman"/>
          <w:sz w:val="16"/>
          <w:lang w:val="en-GB"/>
        </w:rPr>
        <w:t xml:space="preserve"> </w:t>
      </w:r>
      <w:r w:rsidRPr="004F2D01">
        <w:rPr>
          <w:rFonts w:ascii="Times New Roman" w:hAnsi="Times New Roman"/>
          <w:sz w:val="16"/>
          <w:lang w:val="en-GB"/>
        </w:rPr>
        <w:tab/>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(Text with EEA relevance.), OJ L 295, 21.11.2018, p. 39–98</w:t>
      </w:r>
    </w:p>
  </w:footnote>
  <w:footnote w:id="6">
    <w:p w14:paraId="56A4B194" w14:textId="77777777" w:rsidR="001C6DBC" w:rsidRPr="004F2D01" w:rsidRDefault="001C6DBC" w:rsidP="001C6DBC">
      <w:pPr>
        <w:pStyle w:val="FootnoteText"/>
        <w:tabs>
          <w:tab w:val="left" w:pos="284"/>
        </w:tabs>
        <w:spacing w:after="0" w:line="240" w:lineRule="auto"/>
        <w:ind w:left="284" w:hanging="284"/>
        <w:jc w:val="both"/>
        <w:rPr>
          <w:rFonts w:ascii="Times New Roman" w:hAnsi="Times New Roman"/>
          <w:sz w:val="16"/>
          <w:lang w:val="en-IE"/>
        </w:rPr>
      </w:pPr>
      <w:r w:rsidRPr="004F2D01">
        <w:rPr>
          <w:rStyle w:val="FootnoteReference"/>
          <w:rFonts w:ascii="Times New Roman" w:hAnsi="Times New Roman"/>
          <w:sz w:val="16"/>
        </w:rPr>
        <w:footnoteRef/>
      </w:r>
      <w:r w:rsidRPr="004F2D01">
        <w:rPr>
          <w:rFonts w:ascii="Times New Roman" w:hAnsi="Times New Roman"/>
          <w:sz w:val="16"/>
          <w:lang w:val="en-GB"/>
        </w:rPr>
        <w:t xml:space="preserve"> </w:t>
      </w:r>
      <w:r w:rsidRPr="004F2D01">
        <w:rPr>
          <w:rFonts w:ascii="Times New Roman" w:hAnsi="Times New Roman"/>
          <w:sz w:val="16"/>
          <w:lang w:val="en-GB"/>
        </w:rPr>
        <w:tab/>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(Text with EEA relevance.), OJ L 295, 21.11.2018, p. 39–98</w:t>
      </w:r>
    </w:p>
  </w:footnote>
  <w:footnote w:id="7">
    <w:p w14:paraId="24155E50" w14:textId="77777777" w:rsidR="00E6499E" w:rsidRPr="007008E9" w:rsidRDefault="00E6499E" w:rsidP="00E6499E">
      <w:pPr>
        <w:pStyle w:val="FootnoteText"/>
        <w:tabs>
          <w:tab w:val="left" w:pos="284"/>
        </w:tabs>
        <w:spacing w:after="0" w:line="240" w:lineRule="auto"/>
        <w:ind w:left="284" w:hanging="284"/>
        <w:jc w:val="both"/>
        <w:rPr>
          <w:rFonts w:ascii="Times New Roman" w:hAnsi="Times New Roman"/>
          <w:lang w:val="en-IE"/>
        </w:rPr>
      </w:pPr>
      <w:r w:rsidRPr="004F2D01">
        <w:rPr>
          <w:rStyle w:val="FootnoteReference"/>
          <w:rFonts w:ascii="Times New Roman" w:hAnsi="Times New Roman"/>
          <w:sz w:val="16"/>
        </w:rPr>
        <w:footnoteRef/>
      </w:r>
      <w:r w:rsidRPr="004F2D01">
        <w:rPr>
          <w:rFonts w:ascii="Times New Roman" w:hAnsi="Times New Roman"/>
          <w:sz w:val="16"/>
          <w:lang w:val="en-GB"/>
        </w:rPr>
        <w:t xml:space="preserve"> </w:t>
      </w:r>
      <w:r w:rsidRPr="004F2D01">
        <w:rPr>
          <w:rFonts w:ascii="Times New Roman" w:hAnsi="Times New Roman"/>
          <w:sz w:val="16"/>
          <w:lang w:val="en-GB"/>
        </w:rPr>
        <w:tab/>
        <w:t>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4.5.2016, p. 1–88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A961A" w14:textId="77777777" w:rsidR="00290B49" w:rsidRDefault="00290B49">
    <w:pPr>
      <w:pStyle w:val="Header"/>
    </w:pPr>
  </w:p>
  <w:p w14:paraId="4AED4DEB" w14:textId="77777777" w:rsidR="00290B49" w:rsidRDefault="00290B49"/>
  <w:p w14:paraId="0CD30E7C" w14:textId="77777777" w:rsidR="00290B49" w:rsidRDefault="00290B49"/>
  <w:p w14:paraId="17DF63EC" w14:textId="77777777" w:rsidR="00290B49" w:rsidRDefault="00290B4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012B2" w14:textId="77777777" w:rsidR="00290B49" w:rsidRPr="007B7AA1" w:rsidRDefault="00290B49" w:rsidP="001A638A">
    <w:pPr>
      <w:pStyle w:val="Header"/>
      <w:spacing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93443CF6"/>
    <w:lvl w:ilvl="0">
      <w:start w:val="1"/>
      <w:numFmt w:val="decimal"/>
      <w:pStyle w:val="ListNumber2"/>
      <w:lvlText w:val="%1."/>
      <w:lvlJc w:val="left"/>
      <w:pPr>
        <w:tabs>
          <w:tab w:val="num" w:pos="643"/>
        </w:tabs>
        <w:ind w:left="643" w:hanging="360"/>
      </w:pPr>
    </w:lvl>
  </w:abstractNum>
  <w:abstractNum w:abstractNumId="1" w15:restartNumberingAfterBreak="0">
    <w:nsid w:val="06616330"/>
    <w:multiLevelType w:val="hybridMultilevel"/>
    <w:tmpl w:val="07CC87B2"/>
    <w:lvl w:ilvl="0" w:tplc="F19EBB02">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 w15:restartNumberingAfterBreak="0">
    <w:nsid w:val="0E272DF3"/>
    <w:multiLevelType w:val="multilevel"/>
    <w:tmpl w:val="133C5E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4C4019"/>
    <w:multiLevelType w:val="hybridMultilevel"/>
    <w:tmpl w:val="6EBA5E72"/>
    <w:lvl w:ilvl="0" w:tplc="F19EBB02">
      <w:start w:val="1"/>
      <w:numFmt w:val="lowerLetter"/>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CB3A45"/>
    <w:multiLevelType w:val="multilevel"/>
    <w:tmpl w:val="2F787D86"/>
    <w:lvl w:ilvl="0">
      <w:start w:val="5"/>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5" w15:restartNumberingAfterBreak="0">
    <w:nsid w:val="1DB90C36"/>
    <w:multiLevelType w:val="hybridMultilevel"/>
    <w:tmpl w:val="5FC0B154"/>
    <w:lvl w:ilvl="0" w:tplc="10DA00FA">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264074"/>
    <w:multiLevelType w:val="hybridMultilevel"/>
    <w:tmpl w:val="E9D8AFC4"/>
    <w:lvl w:ilvl="0" w:tplc="F19EBB02">
      <w:start w:val="1"/>
      <w:numFmt w:val="lowerLetter"/>
      <w:lvlText w:val="%1)"/>
      <w:lvlJc w:val="left"/>
      <w:pPr>
        <w:ind w:left="1066" w:hanging="360"/>
      </w:pPr>
      <w:rPr>
        <w:rFonts w:hint="default"/>
      </w:rPr>
    </w:lvl>
    <w:lvl w:ilvl="1" w:tplc="08090019" w:tentative="1">
      <w:start w:val="1"/>
      <w:numFmt w:val="lowerLetter"/>
      <w:lvlText w:val="%2."/>
      <w:lvlJc w:val="left"/>
      <w:pPr>
        <w:ind w:left="1786" w:hanging="360"/>
      </w:pPr>
    </w:lvl>
    <w:lvl w:ilvl="2" w:tplc="0809001B" w:tentative="1">
      <w:start w:val="1"/>
      <w:numFmt w:val="lowerRoman"/>
      <w:lvlText w:val="%3."/>
      <w:lvlJc w:val="right"/>
      <w:pPr>
        <w:ind w:left="2506" w:hanging="180"/>
      </w:pPr>
    </w:lvl>
    <w:lvl w:ilvl="3" w:tplc="0809000F" w:tentative="1">
      <w:start w:val="1"/>
      <w:numFmt w:val="decimal"/>
      <w:lvlText w:val="%4."/>
      <w:lvlJc w:val="left"/>
      <w:pPr>
        <w:ind w:left="3226" w:hanging="360"/>
      </w:pPr>
    </w:lvl>
    <w:lvl w:ilvl="4" w:tplc="08090019" w:tentative="1">
      <w:start w:val="1"/>
      <w:numFmt w:val="lowerLetter"/>
      <w:lvlText w:val="%5."/>
      <w:lvlJc w:val="left"/>
      <w:pPr>
        <w:ind w:left="3946" w:hanging="360"/>
      </w:pPr>
    </w:lvl>
    <w:lvl w:ilvl="5" w:tplc="0809001B" w:tentative="1">
      <w:start w:val="1"/>
      <w:numFmt w:val="lowerRoman"/>
      <w:lvlText w:val="%6."/>
      <w:lvlJc w:val="right"/>
      <w:pPr>
        <w:ind w:left="4666" w:hanging="180"/>
      </w:pPr>
    </w:lvl>
    <w:lvl w:ilvl="6" w:tplc="0809000F" w:tentative="1">
      <w:start w:val="1"/>
      <w:numFmt w:val="decimal"/>
      <w:lvlText w:val="%7."/>
      <w:lvlJc w:val="left"/>
      <w:pPr>
        <w:ind w:left="5386" w:hanging="360"/>
      </w:pPr>
    </w:lvl>
    <w:lvl w:ilvl="7" w:tplc="08090019" w:tentative="1">
      <w:start w:val="1"/>
      <w:numFmt w:val="lowerLetter"/>
      <w:lvlText w:val="%8."/>
      <w:lvlJc w:val="left"/>
      <w:pPr>
        <w:ind w:left="6106" w:hanging="360"/>
      </w:pPr>
    </w:lvl>
    <w:lvl w:ilvl="8" w:tplc="0809001B" w:tentative="1">
      <w:start w:val="1"/>
      <w:numFmt w:val="lowerRoman"/>
      <w:lvlText w:val="%9."/>
      <w:lvlJc w:val="right"/>
      <w:pPr>
        <w:ind w:left="6826" w:hanging="180"/>
      </w:pPr>
    </w:lvl>
  </w:abstractNum>
  <w:abstractNum w:abstractNumId="7" w15:restartNumberingAfterBreak="0">
    <w:nsid w:val="269438AF"/>
    <w:multiLevelType w:val="hybridMultilevel"/>
    <w:tmpl w:val="98C4149E"/>
    <w:lvl w:ilvl="0" w:tplc="F19EBB0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7C72F08"/>
    <w:multiLevelType w:val="multilevel"/>
    <w:tmpl w:val="589CDCA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F1D19F0"/>
    <w:multiLevelType w:val="multilevel"/>
    <w:tmpl w:val="6200F3FC"/>
    <w:lvl w:ilvl="0">
      <w:start w:val="18"/>
      <w:numFmt w:val="decimal"/>
      <w:lvlText w:val="%1"/>
      <w:lvlJc w:val="left"/>
      <w:pPr>
        <w:ind w:left="384" w:hanging="384"/>
      </w:pPr>
      <w:rPr>
        <w:rFonts w:eastAsia="Times New Roman" w:hint="default"/>
        <w:color w:val="000000"/>
      </w:rPr>
    </w:lvl>
    <w:lvl w:ilvl="1">
      <w:start w:val="1"/>
      <w:numFmt w:val="decimal"/>
      <w:lvlText w:val="%1.%2"/>
      <w:lvlJc w:val="left"/>
      <w:pPr>
        <w:ind w:left="384" w:hanging="384"/>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10" w15:restartNumberingAfterBreak="0">
    <w:nsid w:val="341A031B"/>
    <w:multiLevelType w:val="multilevel"/>
    <w:tmpl w:val="0FAA6A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2665DC"/>
    <w:multiLevelType w:val="hybridMultilevel"/>
    <w:tmpl w:val="49FCD0BC"/>
    <w:lvl w:ilvl="0" w:tplc="F19EBB02">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3C967663"/>
    <w:multiLevelType w:val="multilevel"/>
    <w:tmpl w:val="F3687EC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015217C"/>
    <w:multiLevelType w:val="multilevel"/>
    <w:tmpl w:val="8A4ABB7C"/>
    <w:lvl w:ilvl="0">
      <w:start w:val="14"/>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04F6303"/>
    <w:multiLevelType w:val="hybridMultilevel"/>
    <w:tmpl w:val="6076E370"/>
    <w:lvl w:ilvl="0" w:tplc="10DA00FA">
      <w:start w:val="1"/>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D7A11AC"/>
    <w:multiLevelType w:val="multilevel"/>
    <w:tmpl w:val="6DE8DD46"/>
    <w:lvl w:ilvl="0">
      <w:start w:val="17"/>
      <w:numFmt w:val="decimal"/>
      <w:lvlText w:val="%1"/>
      <w:lvlJc w:val="left"/>
      <w:pPr>
        <w:ind w:left="384" w:hanging="384"/>
      </w:pPr>
      <w:rPr>
        <w:rFonts w:ascii="Calibri" w:eastAsia="Calibri" w:hAnsi="Calibri" w:hint="default"/>
        <w:color w:val="000000" w:themeColor="text1"/>
      </w:rPr>
    </w:lvl>
    <w:lvl w:ilvl="1">
      <w:start w:val="3"/>
      <w:numFmt w:val="decimal"/>
      <w:lvlText w:val="%1.%2"/>
      <w:lvlJc w:val="left"/>
      <w:pPr>
        <w:ind w:left="384" w:hanging="384"/>
      </w:pPr>
      <w:rPr>
        <w:rFonts w:ascii="Calibri" w:eastAsia="Calibri" w:hAnsi="Calibri" w:hint="default"/>
        <w:color w:val="000000" w:themeColor="text1"/>
      </w:rPr>
    </w:lvl>
    <w:lvl w:ilvl="2">
      <w:start w:val="1"/>
      <w:numFmt w:val="decimal"/>
      <w:lvlText w:val="%1.%2.%3"/>
      <w:lvlJc w:val="left"/>
      <w:pPr>
        <w:ind w:left="720" w:hanging="720"/>
      </w:pPr>
      <w:rPr>
        <w:rFonts w:ascii="Calibri" w:eastAsia="Calibri" w:hAnsi="Calibri" w:hint="default"/>
        <w:color w:val="000000" w:themeColor="text1"/>
      </w:rPr>
    </w:lvl>
    <w:lvl w:ilvl="3">
      <w:start w:val="1"/>
      <w:numFmt w:val="decimal"/>
      <w:lvlText w:val="%1.%2.%3.%4"/>
      <w:lvlJc w:val="left"/>
      <w:pPr>
        <w:ind w:left="720" w:hanging="720"/>
      </w:pPr>
      <w:rPr>
        <w:rFonts w:ascii="Calibri" w:eastAsia="Calibri" w:hAnsi="Calibri" w:hint="default"/>
        <w:color w:val="000000" w:themeColor="text1"/>
      </w:rPr>
    </w:lvl>
    <w:lvl w:ilvl="4">
      <w:start w:val="1"/>
      <w:numFmt w:val="decimal"/>
      <w:lvlText w:val="%1.%2.%3.%4.%5"/>
      <w:lvlJc w:val="left"/>
      <w:pPr>
        <w:ind w:left="1080" w:hanging="1080"/>
      </w:pPr>
      <w:rPr>
        <w:rFonts w:ascii="Calibri" w:eastAsia="Calibri" w:hAnsi="Calibri" w:hint="default"/>
        <w:color w:val="000000" w:themeColor="text1"/>
      </w:rPr>
    </w:lvl>
    <w:lvl w:ilvl="5">
      <w:start w:val="1"/>
      <w:numFmt w:val="decimal"/>
      <w:lvlText w:val="%1.%2.%3.%4.%5.%6"/>
      <w:lvlJc w:val="left"/>
      <w:pPr>
        <w:ind w:left="1440" w:hanging="1440"/>
      </w:pPr>
      <w:rPr>
        <w:rFonts w:ascii="Calibri" w:eastAsia="Calibri" w:hAnsi="Calibri" w:hint="default"/>
        <w:color w:val="000000" w:themeColor="text1"/>
      </w:rPr>
    </w:lvl>
    <w:lvl w:ilvl="6">
      <w:start w:val="1"/>
      <w:numFmt w:val="decimal"/>
      <w:lvlText w:val="%1.%2.%3.%4.%5.%6.%7"/>
      <w:lvlJc w:val="left"/>
      <w:pPr>
        <w:ind w:left="1440" w:hanging="1440"/>
      </w:pPr>
      <w:rPr>
        <w:rFonts w:ascii="Calibri" w:eastAsia="Calibri" w:hAnsi="Calibri" w:hint="default"/>
        <w:color w:val="000000" w:themeColor="text1"/>
      </w:rPr>
    </w:lvl>
    <w:lvl w:ilvl="7">
      <w:start w:val="1"/>
      <w:numFmt w:val="decimal"/>
      <w:lvlText w:val="%1.%2.%3.%4.%5.%6.%7.%8"/>
      <w:lvlJc w:val="left"/>
      <w:pPr>
        <w:ind w:left="1800" w:hanging="1800"/>
      </w:pPr>
      <w:rPr>
        <w:rFonts w:ascii="Calibri" w:eastAsia="Calibri" w:hAnsi="Calibri" w:hint="default"/>
        <w:color w:val="000000" w:themeColor="text1"/>
      </w:rPr>
    </w:lvl>
    <w:lvl w:ilvl="8">
      <w:start w:val="1"/>
      <w:numFmt w:val="decimal"/>
      <w:lvlText w:val="%1.%2.%3.%4.%5.%6.%7.%8.%9"/>
      <w:lvlJc w:val="left"/>
      <w:pPr>
        <w:ind w:left="1800" w:hanging="1800"/>
      </w:pPr>
      <w:rPr>
        <w:rFonts w:ascii="Calibri" w:eastAsia="Calibri" w:hAnsi="Calibri" w:hint="default"/>
        <w:color w:val="000000" w:themeColor="text1"/>
      </w:rPr>
    </w:lvl>
  </w:abstractNum>
  <w:abstractNum w:abstractNumId="17" w15:restartNumberingAfterBreak="0">
    <w:nsid w:val="4E4860DD"/>
    <w:multiLevelType w:val="multilevel"/>
    <w:tmpl w:val="A89847B2"/>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20F4402"/>
    <w:multiLevelType w:val="multilevel"/>
    <w:tmpl w:val="7FC65A2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7CB461F"/>
    <w:multiLevelType w:val="hybridMultilevel"/>
    <w:tmpl w:val="D56C44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41623B"/>
    <w:multiLevelType w:val="multilevel"/>
    <w:tmpl w:val="777AED74"/>
    <w:lvl w:ilvl="0">
      <w:start w:val="14"/>
      <w:numFmt w:val="decimal"/>
      <w:lvlText w:val="%1"/>
      <w:lvlJc w:val="left"/>
      <w:pPr>
        <w:ind w:left="384" w:hanging="384"/>
      </w:pPr>
      <w:rPr>
        <w:rFonts w:hint="default"/>
      </w:rPr>
    </w:lvl>
    <w:lvl w:ilvl="1">
      <w:start w:val="2"/>
      <w:numFmt w:val="decimal"/>
      <w:lvlText w:val="%1.%2"/>
      <w:lvlJc w:val="left"/>
      <w:pPr>
        <w:ind w:left="768" w:hanging="384"/>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512" w:hanging="1440"/>
      </w:pPr>
      <w:rPr>
        <w:rFonts w:hint="default"/>
      </w:rPr>
    </w:lvl>
  </w:abstractNum>
  <w:abstractNum w:abstractNumId="21" w15:restartNumberingAfterBreak="0">
    <w:nsid w:val="5FA917FC"/>
    <w:multiLevelType w:val="multilevel"/>
    <w:tmpl w:val="AF5C0C78"/>
    <w:lvl w:ilvl="0">
      <w:start w:val="16"/>
      <w:numFmt w:val="decimal"/>
      <w:lvlText w:val="%1"/>
      <w:lvlJc w:val="left"/>
      <w:pPr>
        <w:ind w:left="384" w:hanging="384"/>
      </w:pPr>
      <w:rPr>
        <w:rFonts w:eastAsia="Times New Roman" w:hint="default"/>
        <w:color w:val="000000"/>
      </w:rPr>
    </w:lvl>
    <w:lvl w:ilvl="1">
      <w:start w:val="1"/>
      <w:numFmt w:val="decimal"/>
      <w:lvlText w:val="%1.%2"/>
      <w:lvlJc w:val="left"/>
      <w:pPr>
        <w:ind w:left="384" w:hanging="384"/>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22" w15:restartNumberingAfterBreak="0">
    <w:nsid w:val="6614687A"/>
    <w:multiLevelType w:val="multilevel"/>
    <w:tmpl w:val="CCAC9DD2"/>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B282D37"/>
    <w:multiLevelType w:val="multilevel"/>
    <w:tmpl w:val="9D8814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683CB9"/>
    <w:multiLevelType w:val="multilevel"/>
    <w:tmpl w:val="B0A05F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EB59F7"/>
    <w:multiLevelType w:val="hybridMultilevel"/>
    <w:tmpl w:val="3DB81408"/>
    <w:lvl w:ilvl="0" w:tplc="F19EBB0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F7E11DE"/>
    <w:multiLevelType w:val="hybridMultilevel"/>
    <w:tmpl w:val="32EAC846"/>
    <w:lvl w:ilvl="0" w:tplc="10DA00FA">
      <w:start w:val="1"/>
      <w:numFmt w:val="bullet"/>
      <w:lvlText w:val="-"/>
      <w:lvlJc w:val="left"/>
      <w:pPr>
        <w:ind w:left="1080" w:hanging="360"/>
      </w:pPr>
      <w:rPr>
        <w:rFonts w:ascii="Times New Roman" w:eastAsia="Times New Roman"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7" w15:restartNumberingAfterBreak="0">
    <w:nsid w:val="7AA5671D"/>
    <w:multiLevelType w:val="multilevel"/>
    <w:tmpl w:val="1C46FD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05741363">
    <w:abstractNumId w:val="8"/>
  </w:num>
  <w:num w:numId="2" w16cid:durableId="1587110516">
    <w:abstractNumId w:val="15"/>
  </w:num>
  <w:num w:numId="3" w16cid:durableId="1820078322">
    <w:abstractNumId w:val="2"/>
  </w:num>
  <w:num w:numId="4" w16cid:durableId="1455560579">
    <w:abstractNumId w:val="23"/>
  </w:num>
  <w:num w:numId="5" w16cid:durableId="2010676791">
    <w:abstractNumId w:val="10"/>
  </w:num>
  <w:num w:numId="6" w16cid:durableId="785925530">
    <w:abstractNumId w:val="24"/>
  </w:num>
  <w:num w:numId="7" w16cid:durableId="1608007125">
    <w:abstractNumId w:val="0"/>
  </w:num>
  <w:num w:numId="8" w16cid:durableId="1826894821">
    <w:abstractNumId w:val="6"/>
  </w:num>
  <w:num w:numId="9" w16cid:durableId="273246811">
    <w:abstractNumId w:val="1"/>
  </w:num>
  <w:num w:numId="10" w16cid:durableId="1836915025">
    <w:abstractNumId w:val="4"/>
  </w:num>
  <w:num w:numId="11" w16cid:durableId="1369912746">
    <w:abstractNumId w:val="27"/>
  </w:num>
  <w:num w:numId="12" w16cid:durableId="1577742580">
    <w:abstractNumId w:val="21"/>
  </w:num>
  <w:num w:numId="13" w16cid:durableId="985814200">
    <w:abstractNumId w:val="16"/>
  </w:num>
  <w:num w:numId="14" w16cid:durableId="1535459768">
    <w:abstractNumId w:val="9"/>
  </w:num>
  <w:num w:numId="15" w16cid:durableId="414981076">
    <w:abstractNumId w:val="22"/>
  </w:num>
  <w:num w:numId="16" w16cid:durableId="2147047835">
    <w:abstractNumId w:val="17"/>
  </w:num>
  <w:num w:numId="17" w16cid:durableId="453401957">
    <w:abstractNumId w:val="5"/>
  </w:num>
  <w:num w:numId="18" w16cid:durableId="906575653">
    <w:abstractNumId w:val="7"/>
  </w:num>
  <w:num w:numId="19" w16cid:durableId="1525948213">
    <w:abstractNumId w:val="25"/>
  </w:num>
  <w:num w:numId="20" w16cid:durableId="1073817406">
    <w:abstractNumId w:val="3"/>
  </w:num>
  <w:num w:numId="21" w16cid:durableId="2100369166">
    <w:abstractNumId w:val="11"/>
  </w:num>
  <w:num w:numId="22" w16cid:durableId="932861429">
    <w:abstractNumId w:val="12"/>
  </w:num>
  <w:num w:numId="23" w16cid:durableId="356779259">
    <w:abstractNumId w:val="18"/>
  </w:num>
  <w:num w:numId="24" w16cid:durableId="68617215">
    <w:abstractNumId w:val="26"/>
  </w:num>
  <w:num w:numId="25" w16cid:durableId="926884163">
    <w:abstractNumId w:val="14"/>
  </w:num>
  <w:num w:numId="26" w16cid:durableId="2099405575">
    <w:abstractNumId w:val="20"/>
  </w:num>
  <w:num w:numId="27" w16cid:durableId="163595208">
    <w:abstractNumId w:val="13"/>
  </w:num>
  <w:num w:numId="28" w16cid:durableId="731585947">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B49"/>
    <w:rsid w:val="00002BC7"/>
    <w:rsid w:val="0000784C"/>
    <w:rsid w:val="000175F2"/>
    <w:rsid w:val="00017825"/>
    <w:rsid w:val="00022598"/>
    <w:rsid w:val="00025E9B"/>
    <w:rsid w:val="0003197C"/>
    <w:rsid w:val="00033E07"/>
    <w:rsid w:val="00043337"/>
    <w:rsid w:val="00052282"/>
    <w:rsid w:val="00063DE0"/>
    <w:rsid w:val="00073363"/>
    <w:rsid w:val="00081B90"/>
    <w:rsid w:val="00085103"/>
    <w:rsid w:val="000913F3"/>
    <w:rsid w:val="00095E25"/>
    <w:rsid w:val="00097758"/>
    <w:rsid w:val="000A32AD"/>
    <w:rsid w:val="000A3BA3"/>
    <w:rsid w:val="000A5747"/>
    <w:rsid w:val="000A7937"/>
    <w:rsid w:val="000A7F31"/>
    <w:rsid w:val="000B0E50"/>
    <w:rsid w:val="000B27CB"/>
    <w:rsid w:val="000C240E"/>
    <w:rsid w:val="000D57B9"/>
    <w:rsid w:val="000D657C"/>
    <w:rsid w:val="000E1D0C"/>
    <w:rsid w:val="000E27ED"/>
    <w:rsid w:val="000E6947"/>
    <w:rsid w:val="000F1E16"/>
    <w:rsid w:val="000F35EA"/>
    <w:rsid w:val="000F4625"/>
    <w:rsid w:val="000F56D1"/>
    <w:rsid w:val="000F7D37"/>
    <w:rsid w:val="00107214"/>
    <w:rsid w:val="00113699"/>
    <w:rsid w:val="001165D4"/>
    <w:rsid w:val="00123EB4"/>
    <w:rsid w:val="001244A2"/>
    <w:rsid w:val="00130FFF"/>
    <w:rsid w:val="001463D8"/>
    <w:rsid w:val="00150BF4"/>
    <w:rsid w:val="00150E3A"/>
    <w:rsid w:val="00161DCD"/>
    <w:rsid w:val="00173F84"/>
    <w:rsid w:val="00185EBC"/>
    <w:rsid w:val="00186645"/>
    <w:rsid w:val="0019240D"/>
    <w:rsid w:val="00196768"/>
    <w:rsid w:val="001A0A4F"/>
    <w:rsid w:val="001A1648"/>
    <w:rsid w:val="001A1E99"/>
    <w:rsid w:val="001A4864"/>
    <w:rsid w:val="001A6352"/>
    <w:rsid w:val="001A638A"/>
    <w:rsid w:val="001B1DD8"/>
    <w:rsid w:val="001B5195"/>
    <w:rsid w:val="001C3530"/>
    <w:rsid w:val="001C40E0"/>
    <w:rsid w:val="001C6DBC"/>
    <w:rsid w:val="001D1D3E"/>
    <w:rsid w:val="001E41F8"/>
    <w:rsid w:val="001E54E2"/>
    <w:rsid w:val="001E62D7"/>
    <w:rsid w:val="001F6D8F"/>
    <w:rsid w:val="0020116A"/>
    <w:rsid w:val="0021049B"/>
    <w:rsid w:val="002146FA"/>
    <w:rsid w:val="00216682"/>
    <w:rsid w:val="00223DEA"/>
    <w:rsid w:val="00235546"/>
    <w:rsid w:val="00237F75"/>
    <w:rsid w:val="002515F3"/>
    <w:rsid w:val="00255971"/>
    <w:rsid w:val="002560AE"/>
    <w:rsid w:val="0025644B"/>
    <w:rsid w:val="00262F8C"/>
    <w:rsid w:val="00266D5E"/>
    <w:rsid w:val="0027023A"/>
    <w:rsid w:val="00270CA3"/>
    <w:rsid w:val="00271BD3"/>
    <w:rsid w:val="00274FDC"/>
    <w:rsid w:val="00276D22"/>
    <w:rsid w:val="00290B49"/>
    <w:rsid w:val="002930D9"/>
    <w:rsid w:val="00296A73"/>
    <w:rsid w:val="002A519C"/>
    <w:rsid w:val="002A5863"/>
    <w:rsid w:val="002B46A7"/>
    <w:rsid w:val="002B58D1"/>
    <w:rsid w:val="002C1B0F"/>
    <w:rsid w:val="002C50B4"/>
    <w:rsid w:val="002D4970"/>
    <w:rsid w:val="002E11BA"/>
    <w:rsid w:val="002E4D94"/>
    <w:rsid w:val="002F0A37"/>
    <w:rsid w:val="00302A26"/>
    <w:rsid w:val="003159C5"/>
    <w:rsid w:val="003244C6"/>
    <w:rsid w:val="00332CAA"/>
    <w:rsid w:val="003341AE"/>
    <w:rsid w:val="00334D88"/>
    <w:rsid w:val="003447B8"/>
    <w:rsid w:val="00357B00"/>
    <w:rsid w:val="003717CC"/>
    <w:rsid w:val="00381B0A"/>
    <w:rsid w:val="00381C4D"/>
    <w:rsid w:val="00382C36"/>
    <w:rsid w:val="00385E6B"/>
    <w:rsid w:val="0039480D"/>
    <w:rsid w:val="00396606"/>
    <w:rsid w:val="003A17E8"/>
    <w:rsid w:val="003A27D1"/>
    <w:rsid w:val="003A4AD6"/>
    <w:rsid w:val="003A5724"/>
    <w:rsid w:val="003B68F4"/>
    <w:rsid w:val="003C45F6"/>
    <w:rsid w:val="003C74B0"/>
    <w:rsid w:val="003D1BCA"/>
    <w:rsid w:val="003D2A15"/>
    <w:rsid w:val="003D2B01"/>
    <w:rsid w:val="003D4352"/>
    <w:rsid w:val="003D6CEC"/>
    <w:rsid w:val="003E30B6"/>
    <w:rsid w:val="003F51F1"/>
    <w:rsid w:val="00407A93"/>
    <w:rsid w:val="00420CF8"/>
    <w:rsid w:val="004218B5"/>
    <w:rsid w:val="00424AC6"/>
    <w:rsid w:val="00431660"/>
    <w:rsid w:val="0043316D"/>
    <w:rsid w:val="00434432"/>
    <w:rsid w:val="00441DFE"/>
    <w:rsid w:val="0044634B"/>
    <w:rsid w:val="00447364"/>
    <w:rsid w:val="00451438"/>
    <w:rsid w:val="0045153D"/>
    <w:rsid w:val="004549F1"/>
    <w:rsid w:val="004560BB"/>
    <w:rsid w:val="004575C1"/>
    <w:rsid w:val="00473692"/>
    <w:rsid w:val="004761ED"/>
    <w:rsid w:val="0047747A"/>
    <w:rsid w:val="00481251"/>
    <w:rsid w:val="004822E1"/>
    <w:rsid w:val="00482626"/>
    <w:rsid w:val="00496BAA"/>
    <w:rsid w:val="004A0DD8"/>
    <w:rsid w:val="004A3347"/>
    <w:rsid w:val="004B1679"/>
    <w:rsid w:val="004B16D8"/>
    <w:rsid w:val="004B2793"/>
    <w:rsid w:val="004B62CB"/>
    <w:rsid w:val="004C06E0"/>
    <w:rsid w:val="004C1098"/>
    <w:rsid w:val="004C5844"/>
    <w:rsid w:val="004C71AE"/>
    <w:rsid w:val="004C7359"/>
    <w:rsid w:val="004D1B3A"/>
    <w:rsid w:val="004D3E8B"/>
    <w:rsid w:val="004D4513"/>
    <w:rsid w:val="004D4F8D"/>
    <w:rsid w:val="004E68AB"/>
    <w:rsid w:val="004F45F0"/>
    <w:rsid w:val="004F4DE7"/>
    <w:rsid w:val="005054E5"/>
    <w:rsid w:val="005205AB"/>
    <w:rsid w:val="00520BCA"/>
    <w:rsid w:val="00521E4A"/>
    <w:rsid w:val="00524070"/>
    <w:rsid w:val="00531C70"/>
    <w:rsid w:val="005517DA"/>
    <w:rsid w:val="00556B02"/>
    <w:rsid w:val="005622B1"/>
    <w:rsid w:val="00563B4D"/>
    <w:rsid w:val="00575A2B"/>
    <w:rsid w:val="005801F5"/>
    <w:rsid w:val="00585510"/>
    <w:rsid w:val="00587CD0"/>
    <w:rsid w:val="00590D39"/>
    <w:rsid w:val="005A0D37"/>
    <w:rsid w:val="005A656D"/>
    <w:rsid w:val="005C26CC"/>
    <w:rsid w:val="005C3DFE"/>
    <w:rsid w:val="005C6EB3"/>
    <w:rsid w:val="005C6F4D"/>
    <w:rsid w:val="005E7CCA"/>
    <w:rsid w:val="005F397E"/>
    <w:rsid w:val="0060077B"/>
    <w:rsid w:val="006109FB"/>
    <w:rsid w:val="00613B48"/>
    <w:rsid w:val="0061539F"/>
    <w:rsid w:val="0062208C"/>
    <w:rsid w:val="00622C00"/>
    <w:rsid w:val="00640F2F"/>
    <w:rsid w:val="00644F5D"/>
    <w:rsid w:val="00646F12"/>
    <w:rsid w:val="006516C3"/>
    <w:rsid w:val="00654326"/>
    <w:rsid w:val="0065660A"/>
    <w:rsid w:val="0065705F"/>
    <w:rsid w:val="00657295"/>
    <w:rsid w:val="00661656"/>
    <w:rsid w:val="006636A9"/>
    <w:rsid w:val="006646E9"/>
    <w:rsid w:val="00675D37"/>
    <w:rsid w:val="00681D6A"/>
    <w:rsid w:val="0068471E"/>
    <w:rsid w:val="00685E39"/>
    <w:rsid w:val="00692362"/>
    <w:rsid w:val="00693625"/>
    <w:rsid w:val="006A0342"/>
    <w:rsid w:val="006A2F6C"/>
    <w:rsid w:val="006B07D9"/>
    <w:rsid w:val="006B1393"/>
    <w:rsid w:val="006B2C85"/>
    <w:rsid w:val="006C2F38"/>
    <w:rsid w:val="006C394C"/>
    <w:rsid w:val="006C4393"/>
    <w:rsid w:val="006C5302"/>
    <w:rsid w:val="006D224D"/>
    <w:rsid w:val="006D2D71"/>
    <w:rsid w:val="006E2142"/>
    <w:rsid w:val="006E71A8"/>
    <w:rsid w:val="006E78FB"/>
    <w:rsid w:val="006F3346"/>
    <w:rsid w:val="006F6CCE"/>
    <w:rsid w:val="00702001"/>
    <w:rsid w:val="00710D04"/>
    <w:rsid w:val="00713214"/>
    <w:rsid w:val="0071407B"/>
    <w:rsid w:val="0072507F"/>
    <w:rsid w:val="00733083"/>
    <w:rsid w:val="007340CA"/>
    <w:rsid w:val="00734828"/>
    <w:rsid w:val="0075151E"/>
    <w:rsid w:val="007544A5"/>
    <w:rsid w:val="007566AC"/>
    <w:rsid w:val="00760D1A"/>
    <w:rsid w:val="007677B4"/>
    <w:rsid w:val="00772696"/>
    <w:rsid w:val="0077592A"/>
    <w:rsid w:val="00777E6D"/>
    <w:rsid w:val="007956F0"/>
    <w:rsid w:val="0079684A"/>
    <w:rsid w:val="007969AB"/>
    <w:rsid w:val="007A4238"/>
    <w:rsid w:val="007A65A8"/>
    <w:rsid w:val="007A7105"/>
    <w:rsid w:val="007B53F2"/>
    <w:rsid w:val="007C0F14"/>
    <w:rsid w:val="007C6381"/>
    <w:rsid w:val="007D0882"/>
    <w:rsid w:val="007D37B8"/>
    <w:rsid w:val="007D72B6"/>
    <w:rsid w:val="007E31ED"/>
    <w:rsid w:val="007E4A84"/>
    <w:rsid w:val="007F4F8D"/>
    <w:rsid w:val="00800BFC"/>
    <w:rsid w:val="008019AF"/>
    <w:rsid w:val="0080278E"/>
    <w:rsid w:val="00806F21"/>
    <w:rsid w:val="00807424"/>
    <w:rsid w:val="008100BE"/>
    <w:rsid w:val="0081213F"/>
    <w:rsid w:val="008130B8"/>
    <w:rsid w:val="0081451C"/>
    <w:rsid w:val="0082059D"/>
    <w:rsid w:val="008308BB"/>
    <w:rsid w:val="00832422"/>
    <w:rsid w:val="00836BBB"/>
    <w:rsid w:val="008424ED"/>
    <w:rsid w:val="00847724"/>
    <w:rsid w:val="008512C0"/>
    <w:rsid w:val="00851792"/>
    <w:rsid w:val="0085199F"/>
    <w:rsid w:val="00853041"/>
    <w:rsid w:val="008558AE"/>
    <w:rsid w:val="0085763A"/>
    <w:rsid w:val="008578C3"/>
    <w:rsid w:val="00860F56"/>
    <w:rsid w:val="00861B7F"/>
    <w:rsid w:val="00863DE0"/>
    <w:rsid w:val="0086496D"/>
    <w:rsid w:val="00873F01"/>
    <w:rsid w:val="0087577F"/>
    <w:rsid w:val="008763FC"/>
    <w:rsid w:val="008979B0"/>
    <w:rsid w:val="008A2CAC"/>
    <w:rsid w:val="008A6394"/>
    <w:rsid w:val="008B276F"/>
    <w:rsid w:val="008B79E5"/>
    <w:rsid w:val="008C2013"/>
    <w:rsid w:val="008C22D5"/>
    <w:rsid w:val="008C4F96"/>
    <w:rsid w:val="008D3312"/>
    <w:rsid w:val="008D54B4"/>
    <w:rsid w:val="008E157B"/>
    <w:rsid w:val="008F0EBB"/>
    <w:rsid w:val="008F2FA4"/>
    <w:rsid w:val="0090059D"/>
    <w:rsid w:val="009014A8"/>
    <w:rsid w:val="00902DAA"/>
    <w:rsid w:val="009063DF"/>
    <w:rsid w:val="00911CD2"/>
    <w:rsid w:val="0091448C"/>
    <w:rsid w:val="00914511"/>
    <w:rsid w:val="009146D0"/>
    <w:rsid w:val="00920903"/>
    <w:rsid w:val="00924149"/>
    <w:rsid w:val="00935D7F"/>
    <w:rsid w:val="0093798F"/>
    <w:rsid w:val="00940578"/>
    <w:rsid w:val="0094627E"/>
    <w:rsid w:val="009521A3"/>
    <w:rsid w:val="0095546E"/>
    <w:rsid w:val="00955846"/>
    <w:rsid w:val="0096156F"/>
    <w:rsid w:val="009655B7"/>
    <w:rsid w:val="00971046"/>
    <w:rsid w:val="00971CD9"/>
    <w:rsid w:val="00986F3E"/>
    <w:rsid w:val="009935FF"/>
    <w:rsid w:val="00994AD0"/>
    <w:rsid w:val="009A6F53"/>
    <w:rsid w:val="009B17A1"/>
    <w:rsid w:val="009B181A"/>
    <w:rsid w:val="009B3F99"/>
    <w:rsid w:val="009B6EF3"/>
    <w:rsid w:val="009C0AE4"/>
    <w:rsid w:val="009C2872"/>
    <w:rsid w:val="009C58F0"/>
    <w:rsid w:val="009D07F4"/>
    <w:rsid w:val="009D3AEA"/>
    <w:rsid w:val="009D4416"/>
    <w:rsid w:val="009D5E4D"/>
    <w:rsid w:val="009F2BD4"/>
    <w:rsid w:val="009F2ED0"/>
    <w:rsid w:val="009F3DAA"/>
    <w:rsid w:val="009F4457"/>
    <w:rsid w:val="009F674A"/>
    <w:rsid w:val="00A00FC8"/>
    <w:rsid w:val="00A01374"/>
    <w:rsid w:val="00A03371"/>
    <w:rsid w:val="00A039C0"/>
    <w:rsid w:val="00A079F8"/>
    <w:rsid w:val="00A24352"/>
    <w:rsid w:val="00A24755"/>
    <w:rsid w:val="00A253D8"/>
    <w:rsid w:val="00A25DAB"/>
    <w:rsid w:val="00A337CE"/>
    <w:rsid w:val="00A3487D"/>
    <w:rsid w:val="00A36416"/>
    <w:rsid w:val="00A46715"/>
    <w:rsid w:val="00A6250F"/>
    <w:rsid w:val="00A70CA4"/>
    <w:rsid w:val="00A718A5"/>
    <w:rsid w:val="00A767D7"/>
    <w:rsid w:val="00A76EC2"/>
    <w:rsid w:val="00A77477"/>
    <w:rsid w:val="00A779DD"/>
    <w:rsid w:val="00A81035"/>
    <w:rsid w:val="00A810A3"/>
    <w:rsid w:val="00A82087"/>
    <w:rsid w:val="00A901AC"/>
    <w:rsid w:val="00A91B34"/>
    <w:rsid w:val="00A9341A"/>
    <w:rsid w:val="00A95FD5"/>
    <w:rsid w:val="00A9622C"/>
    <w:rsid w:val="00AA4673"/>
    <w:rsid w:val="00AB083F"/>
    <w:rsid w:val="00AB2FDB"/>
    <w:rsid w:val="00AC06AF"/>
    <w:rsid w:val="00AC4BB6"/>
    <w:rsid w:val="00AC5767"/>
    <w:rsid w:val="00AD1181"/>
    <w:rsid w:val="00AD417F"/>
    <w:rsid w:val="00AE633D"/>
    <w:rsid w:val="00AE6C9C"/>
    <w:rsid w:val="00B03509"/>
    <w:rsid w:val="00B03BD1"/>
    <w:rsid w:val="00B341D1"/>
    <w:rsid w:val="00B4081F"/>
    <w:rsid w:val="00B51C9F"/>
    <w:rsid w:val="00B5588A"/>
    <w:rsid w:val="00B64AED"/>
    <w:rsid w:val="00B659AE"/>
    <w:rsid w:val="00B75B04"/>
    <w:rsid w:val="00B803AE"/>
    <w:rsid w:val="00B81D73"/>
    <w:rsid w:val="00B85531"/>
    <w:rsid w:val="00B85F16"/>
    <w:rsid w:val="00B86FA9"/>
    <w:rsid w:val="00B904E9"/>
    <w:rsid w:val="00B908CE"/>
    <w:rsid w:val="00B91979"/>
    <w:rsid w:val="00B93CC3"/>
    <w:rsid w:val="00BB284D"/>
    <w:rsid w:val="00BB2B6B"/>
    <w:rsid w:val="00BB4500"/>
    <w:rsid w:val="00BB4B41"/>
    <w:rsid w:val="00BD3D28"/>
    <w:rsid w:val="00BD55EC"/>
    <w:rsid w:val="00BE0CDB"/>
    <w:rsid w:val="00BE342C"/>
    <w:rsid w:val="00BE5ABB"/>
    <w:rsid w:val="00BF0185"/>
    <w:rsid w:val="00BF3FF0"/>
    <w:rsid w:val="00BF545D"/>
    <w:rsid w:val="00C24507"/>
    <w:rsid w:val="00C25E47"/>
    <w:rsid w:val="00C25FF7"/>
    <w:rsid w:val="00C27030"/>
    <w:rsid w:val="00C27756"/>
    <w:rsid w:val="00C27D7F"/>
    <w:rsid w:val="00C30610"/>
    <w:rsid w:val="00C47F9B"/>
    <w:rsid w:val="00C50C26"/>
    <w:rsid w:val="00C52861"/>
    <w:rsid w:val="00C65E78"/>
    <w:rsid w:val="00C66F3A"/>
    <w:rsid w:val="00C71D37"/>
    <w:rsid w:val="00C761CC"/>
    <w:rsid w:val="00C8646A"/>
    <w:rsid w:val="00C93DA1"/>
    <w:rsid w:val="00CA04F5"/>
    <w:rsid w:val="00CA5A7C"/>
    <w:rsid w:val="00CB67BA"/>
    <w:rsid w:val="00CB77C8"/>
    <w:rsid w:val="00CC02B6"/>
    <w:rsid w:val="00CC0A12"/>
    <w:rsid w:val="00CC3F77"/>
    <w:rsid w:val="00CC481C"/>
    <w:rsid w:val="00CC572D"/>
    <w:rsid w:val="00CC5A2C"/>
    <w:rsid w:val="00CC5F9B"/>
    <w:rsid w:val="00CC5F9D"/>
    <w:rsid w:val="00CE397F"/>
    <w:rsid w:val="00CE4EC1"/>
    <w:rsid w:val="00CF2457"/>
    <w:rsid w:val="00CF60DE"/>
    <w:rsid w:val="00D00740"/>
    <w:rsid w:val="00D01DFA"/>
    <w:rsid w:val="00D04766"/>
    <w:rsid w:val="00D36928"/>
    <w:rsid w:val="00D36FC1"/>
    <w:rsid w:val="00D45669"/>
    <w:rsid w:val="00D4617B"/>
    <w:rsid w:val="00D71ADB"/>
    <w:rsid w:val="00D76020"/>
    <w:rsid w:val="00D856B7"/>
    <w:rsid w:val="00D90CB1"/>
    <w:rsid w:val="00DA0D7F"/>
    <w:rsid w:val="00DA0E27"/>
    <w:rsid w:val="00DA342A"/>
    <w:rsid w:val="00DA49C6"/>
    <w:rsid w:val="00DA7143"/>
    <w:rsid w:val="00DB1790"/>
    <w:rsid w:val="00DB4028"/>
    <w:rsid w:val="00DC3F16"/>
    <w:rsid w:val="00DD045A"/>
    <w:rsid w:val="00DD0C44"/>
    <w:rsid w:val="00DD1BA7"/>
    <w:rsid w:val="00DE0D53"/>
    <w:rsid w:val="00DE6DC4"/>
    <w:rsid w:val="00E13D1A"/>
    <w:rsid w:val="00E27D60"/>
    <w:rsid w:val="00E27DA1"/>
    <w:rsid w:val="00E41E5D"/>
    <w:rsid w:val="00E504F9"/>
    <w:rsid w:val="00E519AA"/>
    <w:rsid w:val="00E62EB6"/>
    <w:rsid w:val="00E6499E"/>
    <w:rsid w:val="00E7058F"/>
    <w:rsid w:val="00E8469B"/>
    <w:rsid w:val="00E87595"/>
    <w:rsid w:val="00E87FCB"/>
    <w:rsid w:val="00E95590"/>
    <w:rsid w:val="00EA46A5"/>
    <w:rsid w:val="00EA6B4D"/>
    <w:rsid w:val="00EA75FA"/>
    <w:rsid w:val="00EA7AE6"/>
    <w:rsid w:val="00EB399B"/>
    <w:rsid w:val="00ED4BEE"/>
    <w:rsid w:val="00ED517E"/>
    <w:rsid w:val="00EE193A"/>
    <w:rsid w:val="00EE6C8F"/>
    <w:rsid w:val="00EF6ED2"/>
    <w:rsid w:val="00F06E7D"/>
    <w:rsid w:val="00F11718"/>
    <w:rsid w:val="00F20861"/>
    <w:rsid w:val="00F31B6B"/>
    <w:rsid w:val="00F32213"/>
    <w:rsid w:val="00F47CF5"/>
    <w:rsid w:val="00F57844"/>
    <w:rsid w:val="00F67189"/>
    <w:rsid w:val="00F76D04"/>
    <w:rsid w:val="00F80C93"/>
    <w:rsid w:val="00F86AAE"/>
    <w:rsid w:val="00F96D44"/>
    <w:rsid w:val="00FA190E"/>
    <w:rsid w:val="00FA3E43"/>
    <w:rsid w:val="00FA453A"/>
    <w:rsid w:val="00FA5AE5"/>
    <w:rsid w:val="00FA782E"/>
    <w:rsid w:val="00FB3F0D"/>
    <w:rsid w:val="00FB7D1B"/>
    <w:rsid w:val="00FC7739"/>
    <w:rsid w:val="00FD3ECF"/>
    <w:rsid w:val="00FD4B3E"/>
    <w:rsid w:val="00FE5672"/>
    <w:rsid w:val="00FF01B2"/>
    <w:rsid w:val="00FF258F"/>
    <w:rsid w:val="00FF3A76"/>
    <w:rsid w:val="00FF5A31"/>
    <w:rsid w:val="00FF620B"/>
    <w:rsid w:val="298B0C90"/>
    <w:rsid w:val="2E47F920"/>
    <w:rsid w:val="2F666DB3"/>
    <w:rsid w:val="3AF56F50"/>
    <w:rsid w:val="3EDCB018"/>
    <w:rsid w:val="6B9222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56DF0"/>
  <w15:docId w15:val="{831A692E-B7DC-4118-99C6-1C48CCBC7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EDCTP3-normal"/>
    <w:qFormat/>
    <w:rsid w:val="00E8469B"/>
    <w:pPr>
      <w:widowControl w:val="0"/>
      <w:autoSpaceDE w:val="0"/>
      <w:autoSpaceDN w:val="0"/>
      <w:spacing w:after="240"/>
    </w:pPr>
    <w:rPr>
      <w:rFonts w:eastAsia="Segoe UI" w:cs="Segoe UI"/>
      <w:sz w:val="21"/>
      <w:szCs w:val="21"/>
    </w:rPr>
  </w:style>
  <w:style w:type="paragraph" w:styleId="Heading1">
    <w:name w:val="heading 1"/>
    <w:basedOn w:val="Normal"/>
    <w:next w:val="Normal"/>
    <w:link w:val="Heading1Char"/>
    <w:uiPriority w:val="9"/>
    <w:qFormat/>
    <w:rsid w:val="00E8469B"/>
    <w:pPr>
      <w:keepNext/>
      <w:keepLines/>
      <w:spacing w:after="360" w:line="240" w:lineRule="auto"/>
      <w:outlineLvl w:val="0"/>
    </w:pPr>
    <w:rPr>
      <w:rFonts w:asciiTheme="majorHAnsi" w:eastAsiaTheme="majorEastAsia" w:hAnsiTheme="majorHAnsi" w:cstheme="majorBidi"/>
      <w:b/>
      <w:bCs/>
      <w:color w:val="36748C"/>
      <w:sz w:val="44"/>
      <w:szCs w:val="36"/>
    </w:rPr>
  </w:style>
  <w:style w:type="paragraph" w:styleId="Heading2">
    <w:name w:val="heading 2"/>
    <w:basedOn w:val="Normal"/>
    <w:next w:val="Normal"/>
    <w:link w:val="Heading2Char"/>
    <w:uiPriority w:val="9"/>
    <w:unhideWhenUsed/>
    <w:qFormat/>
    <w:rsid w:val="00E8469B"/>
    <w:pPr>
      <w:keepNext/>
      <w:keepLines/>
      <w:spacing w:before="120" w:after="360" w:line="240" w:lineRule="auto"/>
      <w:outlineLvl w:val="1"/>
    </w:pPr>
    <w:rPr>
      <w:rFonts w:asciiTheme="majorHAnsi" w:eastAsiaTheme="majorEastAsia" w:hAnsiTheme="majorHAnsi" w:cstheme="majorBidi"/>
      <w:b/>
      <w:bCs/>
      <w:color w:val="36748C"/>
      <w:sz w:val="32"/>
      <w:szCs w:val="32"/>
    </w:rPr>
  </w:style>
  <w:style w:type="paragraph" w:styleId="Heading3">
    <w:name w:val="heading 3"/>
    <w:basedOn w:val="Normal"/>
    <w:next w:val="Normal"/>
    <w:link w:val="Heading3Char"/>
    <w:uiPriority w:val="9"/>
    <w:unhideWhenUsed/>
    <w:qFormat/>
    <w:rsid w:val="00E8469B"/>
    <w:pPr>
      <w:keepNext/>
      <w:keepLines/>
      <w:spacing w:before="240" w:line="240" w:lineRule="auto"/>
      <w:outlineLvl w:val="2"/>
    </w:pPr>
    <w:rPr>
      <w:rFonts w:asciiTheme="majorHAnsi" w:eastAsiaTheme="majorEastAsia" w:hAnsiTheme="majorHAnsi" w:cstheme="majorBidi"/>
      <w:b/>
      <w:bCs/>
      <w:color w:val="ED7D31" w:themeColor="accent2"/>
      <w:sz w:val="28"/>
      <w:szCs w:val="28"/>
    </w:rPr>
  </w:style>
  <w:style w:type="paragraph" w:styleId="Heading4">
    <w:name w:val="heading 4"/>
    <w:basedOn w:val="Normal"/>
    <w:next w:val="Normal"/>
    <w:link w:val="Heading4Char"/>
    <w:uiPriority w:val="9"/>
    <w:unhideWhenUsed/>
    <w:qFormat/>
    <w:rsid w:val="00E8469B"/>
    <w:pPr>
      <w:keepNext/>
      <w:keepLines/>
      <w:spacing w:before="240"/>
      <w:outlineLvl w:val="3"/>
    </w:pPr>
    <w:rPr>
      <w:rFonts w:asciiTheme="majorHAnsi" w:eastAsiaTheme="majorEastAsia" w:hAnsiTheme="majorHAnsi" w:cstheme="majorBidi"/>
      <w:b/>
      <w:bCs/>
      <w:color w:val="ED7D31" w:themeColor="accent2"/>
      <w:sz w:val="24"/>
      <w:szCs w:val="24"/>
    </w:rPr>
  </w:style>
  <w:style w:type="paragraph" w:styleId="Heading5">
    <w:name w:val="heading 5"/>
    <w:basedOn w:val="Normal"/>
    <w:next w:val="Normal"/>
    <w:link w:val="Heading5Char"/>
    <w:uiPriority w:val="9"/>
    <w:unhideWhenUsed/>
    <w:qFormat/>
    <w:rsid w:val="00E8469B"/>
    <w:pPr>
      <w:keepNext/>
      <w:keepLines/>
      <w:spacing w:before="240"/>
      <w:outlineLvl w:val="4"/>
    </w:pPr>
    <w:rPr>
      <w:rFonts w:asciiTheme="majorHAnsi" w:eastAsiaTheme="majorEastAsia" w:hAnsiTheme="majorHAnsi" w:cstheme="majorBidi"/>
      <w:b/>
      <w:color w:val="2E74B5" w:themeColor="accent1" w:themeShade="BF"/>
    </w:rPr>
  </w:style>
  <w:style w:type="paragraph" w:styleId="Heading6">
    <w:name w:val="heading 6"/>
    <w:basedOn w:val="Normal"/>
    <w:next w:val="Normal"/>
    <w:link w:val="Heading6Char"/>
    <w:uiPriority w:val="9"/>
    <w:unhideWhenUsed/>
    <w:qFormat/>
    <w:rsid w:val="00E8469B"/>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unhideWhenUsed/>
    <w:qFormat/>
    <w:rsid w:val="00E8469B"/>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E8469B"/>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E8469B"/>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69B"/>
    <w:rPr>
      <w:rFonts w:asciiTheme="majorHAnsi" w:eastAsiaTheme="majorEastAsia" w:hAnsiTheme="majorHAnsi" w:cstheme="majorBidi"/>
      <w:b/>
      <w:bCs/>
      <w:color w:val="36748C"/>
      <w:sz w:val="44"/>
      <w:szCs w:val="36"/>
    </w:rPr>
  </w:style>
  <w:style w:type="character" w:customStyle="1" w:styleId="Heading2Char">
    <w:name w:val="Heading 2 Char"/>
    <w:basedOn w:val="DefaultParagraphFont"/>
    <w:link w:val="Heading2"/>
    <w:uiPriority w:val="9"/>
    <w:rsid w:val="00E8469B"/>
    <w:rPr>
      <w:rFonts w:asciiTheme="majorHAnsi" w:eastAsiaTheme="majorEastAsia" w:hAnsiTheme="majorHAnsi" w:cstheme="majorBidi"/>
      <w:b/>
      <w:bCs/>
      <w:color w:val="36748C"/>
      <w:sz w:val="32"/>
      <w:szCs w:val="32"/>
    </w:rPr>
  </w:style>
  <w:style w:type="character" w:customStyle="1" w:styleId="Heading3Char">
    <w:name w:val="Heading 3 Char"/>
    <w:basedOn w:val="DefaultParagraphFont"/>
    <w:link w:val="Heading3"/>
    <w:uiPriority w:val="9"/>
    <w:rsid w:val="00E8469B"/>
    <w:rPr>
      <w:rFonts w:asciiTheme="majorHAnsi" w:eastAsiaTheme="majorEastAsia" w:hAnsiTheme="majorHAnsi" w:cstheme="majorBidi"/>
      <w:b/>
      <w:bCs/>
      <w:color w:val="ED7D31" w:themeColor="accent2"/>
      <w:sz w:val="28"/>
      <w:szCs w:val="28"/>
    </w:rPr>
  </w:style>
  <w:style w:type="character" w:customStyle="1" w:styleId="Heading4Char">
    <w:name w:val="Heading 4 Char"/>
    <w:basedOn w:val="DefaultParagraphFont"/>
    <w:link w:val="Heading4"/>
    <w:uiPriority w:val="9"/>
    <w:rsid w:val="00E8469B"/>
    <w:rPr>
      <w:rFonts w:asciiTheme="majorHAnsi" w:eastAsiaTheme="majorEastAsia" w:hAnsiTheme="majorHAnsi" w:cstheme="majorBidi"/>
      <w:b/>
      <w:bCs/>
      <w:color w:val="ED7D31" w:themeColor="accent2"/>
      <w:sz w:val="24"/>
      <w:szCs w:val="24"/>
    </w:rPr>
  </w:style>
  <w:style w:type="character" w:customStyle="1" w:styleId="Heading5Char">
    <w:name w:val="Heading 5 Char"/>
    <w:basedOn w:val="DefaultParagraphFont"/>
    <w:link w:val="Heading5"/>
    <w:uiPriority w:val="9"/>
    <w:rsid w:val="00E8469B"/>
    <w:rPr>
      <w:rFonts w:asciiTheme="majorHAnsi" w:eastAsiaTheme="majorEastAsia" w:hAnsiTheme="majorHAnsi" w:cstheme="majorBidi"/>
      <w:b/>
      <w:color w:val="2E74B5" w:themeColor="accent1" w:themeShade="BF"/>
      <w:sz w:val="21"/>
      <w:szCs w:val="21"/>
    </w:rPr>
  </w:style>
  <w:style w:type="character" w:customStyle="1" w:styleId="Heading6Char">
    <w:name w:val="Heading 6 Char"/>
    <w:basedOn w:val="DefaultParagraphFont"/>
    <w:link w:val="Heading6"/>
    <w:uiPriority w:val="9"/>
    <w:rsid w:val="00E8469B"/>
    <w:rPr>
      <w:rFonts w:asciiTheme="majorHAnsi" w:eastAsiaTheme="majorEastAsia" w:hAnsiTheme="majorHAnsi" w:cstheme="majorBidi"/>
      <w:i/>
      <w:iCs/>
      <w:caps/>
      <w:color w:val="1F4E79" w:themeColor="accent1" w:themeShade="80"/>
      <w:sz w:val="21"/>
      <w:szCs w:val="21"/>
    </w:rPr>
  </w:style>
  <w:style w:type="character" w:customStyle="1" w:styleId="Heading7Char">
    <w:name w:val="Heading 7 Char"/>
    <w:basedOn w:val="DefaultParagraphFont"/>
    <w:link w:val="Heading7"/>
    <w:uiPriority w:val="9"/>
    <w:rsid w:val="00E8469B"/>
    <w:rPr>
      <w:rFonts w:asciiTheme="majorHAnsi" w:eastAsiaTheme="majorEastAsia" w:hAnsiTheme="majorHAnsi" w:cstheme="majorBidi"/>
      <w:b/>
      <w:bCs/>
      <w:color w:val="1F4E79" w:themeColor="accent1" w:themeShade="80"/>
      <w:sz w:val="21"/>
      <w:szCs w:val="21"/>
    </w:rPr>
  </w:style>
  <w:style w:type="character" w:styleId="Hyperlink">
    <w:name w:val="Hyperlink"/>
    <w:uiPriority w:val="99"/>
    <w:unhideWhenUsed/>
    <w:rsid w:val="00290B49"/>
    <w:rPr>
      <w:color w:val="0000FF"/>
      <w:u w:val="single"/>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otnoteTextChar"/>
    <w:unhideWhenUsed/>
    <w:rsid w:val="00290B49"/>
    <w:pPr>
      <w:spacing w:after="200"/>
    </w:pPr>
    <w:rPr>
      <w:sz w:val="20"/>
      <w:szCs w:val="20"/>
      <w:lang w:val="es-ES"/>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basedOn w:val="DefaultParagraphFont"/>
    <w:link w:val="FootnoteText"/>
    <w:rsid w:val="00290B49"/>
    <w:rPr>
      <w:rFonts w:ascii="Calibri" w:eastAsia="Calibri" w:hAnsi="Calibri" w:cs="Times New Roman"/>
      <w:sz w:val="20"/>
      <w:szCs w:val="20"/>
      <w:lang w:val="es-ES"/>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link w:val="1"/>
    <w:uiPriority w:val="99"/>
    <w:unhideWhenUsed/>
    <w:rsid w:val="00290B49"/>
    <w:rPr>
      <w:vertAlign w:val="superscript"/>
    </w:rPr>
  </w:style>
  <w:style w:type="character" w:customStyle="1" w:styleId="Style11pt">
    <w:name w:val="Style 11 pt"/>
    <w:rsid w:val="00290B49"/>
    <w:rPr>
      <w:sz w:val="22"/>
    </w:rPr>
  </w:style>
  <w:style w:type="paragraph" w:styleId="Header">
    <w:name w:val="header"/>
    <w:basedOn w:val="Normal"/>
    <w:link w:val="HeaderChar"/>
    <w:uiPriority w:val="99"/>
    <w:unhideWhenUsed/>
    <w:rsid w:val="00290B49"/>
    <w:pPr>
      <w:tabs>
        <w:tab w:val="center" w:pos="4536"/>
        <w:tab w:val="right" w:pos="9072"/>
      </w:tabs>
    </w:pPr>
    <w:rPr>
      <w:lang w:val="x-none"/>
    </w:rPr>
  </w:style>
  <w:style w:type="character" w:customStyle="1" w:styleId="HeaderChar">
    <w:name w:val="Header Char"/>
    <w:basedOn w:val="DefaultParagraphFont"/>
    <w:link w:val="Header"/>
    <w:uiPriority w:val="99"/>
    <w:rsid w:val="00290B49"/>
    <w:rPr>
      <w:rFonts w:ascii="Calibri" w:eastAsia="Calibri" w:hAnsi="Calibri" w:cs="Times New Roman"/>
      <w:lang w:val="x-none"/>
    </w:rPr>
  </w:style>
  <w:style w:type="paragraph" w:styleId="Footer">
    <w:name w:val="footer"/>
    <w:basedOn w:val="Normal"/>
    <w:link w:val="FooterChar"/>
    <w:uiPriority w:val="99"/>
    <w:unhideWhenUsed/>
    <w:rsid w:val="00290B49"/>
    <w:pPr>
      <w:tabs>
        <w:tab w:val="center" w:pos="4536"/>
        <w:tab w:val="right" w:pos="9072"/>
      </w:tabs>
    </w:pPr>
    <w:rPr>
      <w:lang w:val="x-none"/>
    </w:rPr>
  </w:style>
  <w:style w:type="character" w:customStyle="1" w:styleId="FooterChar">
    <w:name w:val="Footer Char"/>
    <w:basedOn w:val="DefaultParagraphFont"/>
    <w:link w:val="Footer"/>
    <w:uiPriority w:val="99"/>
    <w:rsid w:val="00290B49"/>
    <w:rPr>
      <w:rFonts w:ascii="Calibri" w:eastAsia="Calibri" w:hAnsi="Calibri" w:cs="Times New Roman"/>
      <w:lang w:val="x-none"/>
    </w:rPr>
  </w:style>
  <w:style w:type="paragraph" w:styleId="BalloonText">
    <w:name w:val="Balloon Text"/>
    <w:basedOn w:val="Normal"/>
    <w:link w:val="BalloonTextChar"/>
    <w:uiPriority w:val="99"/>
    <w:semiHidden/>
    <w:unhideWhenUsed/>
    <w:rsid w:val="00290B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B49"/>
    <w:rPr>
      <w:rFonts w:ascii="Tahoma" w:eastAsia="Calibri" w:hAnsi="Tahoma" w:cs="Tahoma"/>
      <w:sz w:val="16"/>
      <w:szCs w:val="16"/>
      <w:lang w:val="en-GB"/>
    </w:rPr>
  </w:style>
  <w:style w:type="paragraph" w:styleId="NoSpacing">
    <w:name w:val="No Spacing"/>
    <w:link w:val="NoSpacingChar"/>
    <w:uiPriority w:val="1"/>
    <w:rsid w:val="004218B5"/>
    <w:pPr>
      <w:spacing w:after="0" w:line="240" w:lineRule="auto"/>
    </w:pPr>
  </w:style>
  <w:style w:type="character" w:customStyle="1" w:styleId="NoSpacingChar">
    <w:name w:val="No Spacing Char"/>
    <w:link w:val="NoSpacing"/>
    <w:uiPriority w:val="1"/>
    <w:rsid w:val="00290B49"/>
  </w:style>
  <w:style w:type="paragraph" w:customStyle="1" w:styleId="Text1">
    <w:name w:val="Text 1"/>
    <w:basedOn w:val="Normal"/>
    <w:rsid w:val="00290B49"/>
    <w:pPr>
      <w:tabs>
        <w:tab w:val="left" w:pos="2160"/>
      </w:tabs>
      <w:spacing w:line="240" w:lineRule="auto"/>
      <w:ind w:left="1440"/>
      <w:jc w:val="both"/>
    </w:pPr>
    <w:rPr>
      <w:rFonts w:ascii="Times New Roman" w:eastAsia="Times New Roman" w:hAnsi="Times New Roman"/>
      <w:snapToGrid w:val="0"/>
      <w:sz w:val="24"/>
      <w:szCs w:val="20"/>
      <w:lang w:val="fr-FR" w:eastAsia="en-GB"/>
    </w:rPr>
  </w:style>
  <w:style w:type="paragraph" w:customStyle="1" w:styleId="Text3">
    <w:name w:val="Text 3"/>
    <w:basedOn w:val="Normal"/>
    <w:rsid w:val="00290B49"/>
    <w:pPr>
      <w:tabs>
        <w:tab w:val="left" w:pos="2160"/>
      </w:tabs>
      <w:spacing w:line="240" w:lineRule="auto"/>
      <w:ind w:left="1440"/>
      <w:jc w:val="both"/>
    </w:pPr>
    <w:rPr>
      <w:rFonts w:ascii="Times New Roman" w:eastAsia="Times New Roman" w:hAnsi="Times New Roman"/>
      <w:snapToGrid w:val="0"/>
      <w:sz w:val="24"/>
      <w:szCs w:val="20"/>
      <w:lang w:val="fr-FR" w:eastAsia="en-GB"/>
    </w:rPr>
  </w:style>
  <w:style w:type="paragraph" w:styleId="BodyText">
    <w:name w:val="Body Text"/>
    <w:basedOn w:val="Normal"/>
    <w:link w:val="BodyTextChar"/>
    <w:rsid w:val="00290B49"/>
    <w:pPr>
      <w:spacing w:line="240" w:lineRule="auto"/>
      <w:jc w:val="both"/>
    </w:pPr>
    <w:rPr>
      <w:rFonts w:ascii="Times New Roman" w:eastAsia="Times New Roman" w:hAnsi="Times New Roman"/>
      <w:snapToGrid w:val="0"/>
      <w:sz w:val="24"/>
      <w:szCs w:val="20"/>
      <w:lang w:val="fr-FR" w:eastAsia="en-GB"/>
    </w:rPr>
  </w:style>
  <w:style w:type="character" w:customStyle="1" w:styleId="BodyTextChar">
    <w:name w:val="Body Text Char"/>
    <w:basedOn w:val="DefaultParagraphFont"/>
    <w:link w:val="BodyText"/>
    <w:rsid w:val="00290B49"/>
    <w:rPr>
      <w:rFonts w:ascii="Times New Roman" w:eastAsia="Times New Roman" w:hAnsi="Times New Roman" w:cs="Times New Roman"/>
      <w:snapToGrid w:val="0"/>
      <w:sz w:val="24"/>
      <w:szCs w:val="20"/>
      <w:lang w:val="fr-FR" w:eastAsia="en-GB"/>
    </w:rPr>
  </w:style>
  <w:style w:type="paragraph" w:styleId="ListNumber">
    <w:name w:val="List Number"/>
    <w:basedOn w:val="Normal"/>
    <w:rsid w:val="00290B49"/>
    <w:pPr>
      <w:numPr>
        <w:numId w:val="1"/>
      </w:numPr>
      <w:spacing w:line="240" w:lineRule="auto"/>
      <w:jc w:val="both"/>
    </w:pPr>
    <w:rPr>
      <w:rFonts w:ascii="Times New Roman" w:eastAsia="Times New Roman" w:hAnsi="Times New Roman"/>
      <w:sz w:val="24"/>
      <w:szCs w:val="20"/>
      <w:lang w:val="fr-FR"/>
    </w:rPr>
  </w:style>
  <w:style w:type="paragraph" w:customStyle="1" w:styleId="ListNumberLevel2">
    <w:name w:val="List Number (Level 2)"/>
    <w:basedOn w:val="Normal"/>
    <w:rsid w:val="00290B49"/>
    <w:pPr>
      <w:numPr>
        <w:ilvl w:val="1"/>
        <w:numId w:val="1"/>
      </w:numPr>
      <w:spacing w:line="240" w:lineRule="auto"/>
      <w:jc w:val="both"/>
    </w:pPr>
    <w:rPr>
      <w:rFonts w:ascii="Times New Roman" w:eastAsia="Times New Roman" w:hAnsi="Times New Roman"/>
      <w:sz w:val="24"/>
      <w:szCs w:val="20"/>
      <w:lang w:val="fr-FR"/>
    </w:rPr>
  </w:style>
  <w:style w:type="paragraph" w:customStyle="1" w:styleId="ListNumberLevel3">
    <w:name w:val="List Number (Level 3)"/>
    <w:basedOn w:val="Normal"/>
    <w:rsid w:val="00290B49"/>
    <w:pPr>
      <w:numPr>
        <w:ilvl w:val="2"/>
        <w:numId w:val="1"/>
      </w:numPr>
      <w:spacing w:line="240" w:lineRule="auto"/>
      <w:jc w:val="both"/>
    </w:pPr>
    <w:rPr>
      <w:rFonts w:ascii="Times New Roman" w:eastAsia="Times New Roman" w:hAnsi="Times New Roman"/>
      <w:sz w:val="24"/>
      <w:szCs w:val="20"/>
      <w:lang w:val="fr-FR"/>
    </w:rPr>
  </w:style>
  <w:style w:type="paragraph" w:customStyle="1" w:styleId="ListNumberLevel4">
    <w:name w:val="List Number (Level 4)"/>
    <w:basedOn w:val="Normal"/>
    <w:rsid w:val="00290B49"/>
    <w:pPr>
      <w:numPr>
        <w:ilvl w:val="3"/>
        <w:numId w:val="1"/>
      </w:numPr>
      <w:spacing w:line="240" w:lineRule="auto"/>
      <w:jc w:val="both"/>
    </w:pPr>
    <w:rPr>
      <w:rFonts w:ascii="Times New Roman" w:eastAsia="Times New Roman" w:hAnsi="Times New Roman"/>
      <w:sz w:val="24"/>
      <w:szCs w:val="20"/>
      <w:lang w:val="fr-FR"/>
    </w:rPr>
  </w:style>
  <w:style w:type="character" w:styleId="CommentReference">
    <w:name w:val="annotation reference"/>
    <w:uiPriority w:val="99"/>
    <w:unhideWhenUsed/>
    <w:rsid w:val="00290B49"/>
    <w:rPr>
      <w:sz w:val="16"/>
      <w:szCs w:val="16"/>
    </w:rPr>
  </w:style>
  <w:style w:type="paragraph" w:styleId="CommentText">
    <w:name w:val="annotation text"/>
    <w:basedOn w:val="Normal"/>
    <w:link w:val="CommentTextChar"/>
    <w:unhideWhenUsed/>
    <w:rsid w:val="00290B49"/>
    <w:rPr>
      <w:sz w:val="20"/>
      <w:szCs w:val="20"/>
    </w:rPr>
  </w:style>
  <w:style w:type="character" w:customStyle="1" w:styleId="CommentTextChar">
    <w:name w:val="Comment Text Char"/>
    <w:basedOn w:val="DefaultParagraphFont"/>
    <w:link w:val="CommentText"/>
    <w:rsid w:val="00290B49"/>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90B49"/>
    <w:rPr>
      <w:b/>
      <w:bCs/>
    </w:rPr>
  </w:style>
  <w:style w:type="character" w:customStyle="1" w:styleId="CommentSubjectChar">
    <w:name w:val="Comment Subject Char"/>
    <w:basedOn w:val="CommentTextChar"/>
    <w:link w:val="CommentSubject"/>
    <w:uiPriority w:val="99"/>
    <w:semiHidden/>
    <w:rsid w:val="00290B49"/>
    <w:rPr>
      <w:rFonts w:ascii="Calibri" w:eastAsia="Calibri" w:hAnsi="Calibri" w:cs="Times New Roman"/>
      <w:b/>
      <w:bCs/>
      <w:sz w:val="20"/>
      <w:szCs w:val="20"/>
      <w:lang w:val="en-GB"/>
    </w:rPr>
  </w:style>
  <w:style w:type="paragraph" w:customStyle="1" w:styleId="na2">
    <w:name w:val="na2"/>
    <w:basedOn w:val="Normal"/>
    <w:uiPriority w:val="99"/>
    <w:rsid w:val="00290B49"/>
    <w:pPr>
      <w:keepLines/>
      <w:overflowPunct w:val="0"/>
      <w:adjustRightInd w:val="0"/>
      <w:spacing w:line="240" w:lineRule="auto"/>
      <w:jc w:val="both"/>
      <w:textAlignment w:val="baseline"/>
    </w:pPr>
    <w:rPr>
      <w:rFonts w:ascii="Arial" w:eastAsia="Times New Roman" w:hAnsi="Arial"/>
      <w:sz w:val="20"/>
      <w:szCs w:val="20"/>
    </w:rPr>
  </w:style>
  <w:style w:type="paragraph" w:styleId="Revision">
    <w:name w:val="Revision"/>
    <w:hidden/>
    <w:uiPriority w:val="99"/>
    <w:semiHidden/>
    <w:rsid w:val="00290B49"/>
    <w:pPr>
      <w:spacing w:after="0" w:line="240" w:lineRule="auto"/>
    </w:pPr>
    <w:rPr>
      <w:rFonts w:ascii="Calibri" w:eastAsia="Calibri" w:hAnsi="Calibri" w:cs="Times New Roman"/>
      <w:lang w:val="en-GB"/>
    </w:rPr>
  </w:style>
  <w:style w:type="table" w:styleId="TableGrid">
    <w:name w:val="Table Grid"/>
    <w:basedOn w:val="TableNormal"/>
    <w:uiPriority w:val="59"/>
    <w:rsid w:val="00290B4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8469B"/>
    <w:pPr>
      <w:outlineLvl w:val="9"/>
    </w:pPr>
  </w:style>
  <w:style w:type="paragraph" w:styleId="TOC1">
    <w:name w:val="toc 1"/>
    <w:basedOn w:val="Normal"/>
    <w:next w:val="Normal"/>
    <w:autoRedefine/>
    <w:uiPriority w:val="39"/>
    <w:unhideWhenUsed/>
    <w:rsid w:val="00290B49"/>
    <w:pPr>
      <w:spacing w:before="120"/>
    </w:pPr>
    <w:rPr>
      <w:rFonts w:ascii="Times New Roman" w:hAnsi="Times New Roman" w:cs="Calibri"/>
      <w:bCs/>
      <w:caps/>
      <w:szCs w:val="20"/>
    </w:rPr>
  </w:style>
  <w:style w:type="paragraph" w:styleId="TOC2">
    <w:name w:val="toc 2"/>
    <w:basedOn w:val="Normal"/>
    <w:next w:val="Normal"/>
    <w:autoRedefine/>
    <w:uiPriority w:val="39"/>
    <w:unhideWhenUsed/>
    <w:rsid w:val="00290B49"/>
    <w:pPr>
      <w:tabs>
        <w:tab w:val="right" w:leader="dot" w:pos="9029"/>
      </w:tabs>
    </w:pPr>
    <w:rPr>
      <w:rFonts w:cs="Calibri"/>
      <w:smallCaps/>
      <w:sz w:val="20"/>
      <w:szCs w:val="20"/>
    </w:rPr>
  </w:style>
  <w:style w:type="paragraph" w:styleId="TOC3">
    <w:name w:val="toc 3"/>
    <w:basedOn w:val="Normal"/>
    <w:next w:val="Normal"/>
    <w:autoRedefine/>
    <w:uiPriority w:val="39"/>
    <w:unhideWhenUsed/>
    <w:rsid w:val="00290B49"/>
    <w:pPr>
      <w:ind w:left="440"/>
    </w:pPr>
    <w:rPr>
      <w:rFonts w:cs="Calibri"/>
      <w:i/>
      <w:iCs/>
      <w:sz w:val="20"/>
      <w:szCs w:val="20"/>
    </w:rPr>
  </w:style>
  <w:style w:type="paragraph" w:styleId="TOC4">
    <w:name w:val="toc 4"/>
    <w:basedOn w:val="Normal"/>
    <w:next w:val="Normal"/>
    <w:autoRedefine/>
    <w:uiPriority w:val="39"/>
    <w:unhideWhenUsed/>
    <w:rsid w:val="00290B49"/>
    <w:pPr>
      <w:ind w:left="660"/>
    </w:pPr>
    <w:rPr>
      <w:rFonts w:cs="Calibri"/>
      <w:sz w:val="18"/>
      <w:szCs w:val="18"/>
    </w:rPr>
  </w:style>
  <w:style w:type="paragraph" w:styleId="TOC5">
    <w:name w:val="toc 5"/>
    <w:basedOn w:val="Normal"/>
    <w:next w:val="Normal"/>
    <w:autoRedefine/>
    <w:uiPriority w:val="39"/>
    <w:unhideWhenUsed/>
    <w:rsid w:val="00290B49"/>
    <w:pPr>
      <w:ind w:left="880"/>
    </w:pPr>
    <w:rPr>
      <w:rFonts w:cs="Calibri"/>
      <w:sz w:val="18"/>
      <w:szCs w:val="18"/>
    </w:rPr>
  </w:style>
  <w:style w:type="paragraph" w:styleId="TOC6">
    <w:name w:val="toc 6"/>
    <w:basedOn w:val="Normal"/>
    <w:next w:val="Normal"/>
    <w:autoRedefine/>
    <w:uiPriority w:val="39"/>
    <w:unhideWhenUsed/>
    <w:rsid w:val="00290B49"/>
    <w:pPr>
      <w:tabs>
        <w:tab w:val="right" w:leader="dot" w:pos="9060"/>
      </w:tabs>
    </w:pPr>
  </w:style>
  <w:style w:type="paragraph" w:styleId="TOC7">
    <w:name w:val="toc 7"/>
    <w:basedOn w:val="Normal"/>
    <w:next w:val="Normal"/>
    <w:autoRedefine/>
    <w:uiPriority w:val="39"/>
    <w:unhideWhenUsed/>
    <w:rsid w:val="00290B49"/>
    <w:pPr>
      <w:ind w:left="1320"/>
    </w:pPr>
    <w:rPr>
      <w:rFonts w:cs="Calibri"/>
      <w:sz w:val="18"/>
      <w:szCs w:val="18"/>
    </w:rPr>
  </w:style>
  <w:style w:type="paragraph" w:styleId="TOC8">
    <w:name w:val="toc 8"/>
    <w:basedOn w:val="Normal"/>
    <w:next w:val="Normal"/>
    <w:autoRedefine/>
    <w:uiPriority w:val="39"/>
    <w:unhideWhenUsed/>
    <w:rsid w:val="00290B49"/>
    <w:pPr>
      <w:ind w:left="1540"/>
    </w:pPr>
    <w:rPr>
      <w:rFonts w:cs="Calibri"/>
      <w:sz w:val="18"/>
      <w:szCs w:val="18"/>
    </w:rPr>
  </w:style>
  <w:style w:type="paragraph" w:styleId="TOC9">
    <w:name w:val="toc 9"/>
    <w:basedOn w:val="Normal"/>
    <w:next w:val="Normal"/>
    <w:autoRedefine/>
    <w:uiPriority w:val="39"/>
    <w:unhideWhenUsed/>
    <w:rsid w:val="00290B49"/>
    <w:pPr>
      <w:ind w:left="1760"/>
    </w:pPr>
    <w:rPr>
      <w:rFonts w:cs="Calibri"/>
      <w:sz w:val="18"/>
      <w:szCs w:val="18"/>
    </w:rPr>
  </w:style>
  <w:style w:type="paragraph" w:styleId="NormalWeb">
    <w:name w:val="Normal (Web)"/>
    <w:basedOn w:val="Normal"/>
    <w:uiPriority w:val="99"/>
    <w:unhideWhenUsed/>
    <w:rsid w:val="00290B49"/>
    <w:pPr>
      <w:spacing w:before="150" w:after="150" w:line="240" w:lineRule="auto"/>
    </w:pPr>
    <w:rPr>
      <w:rFonts w:ascii="Times New Roman" w:eastAsia="Times New Roman" w:hAnsi="Times New Roman"/>
      <w:sz w:val="24"/>
      <w:szCs w:val="24"/>
      <w:lang w:eastAsia="en-GB"/>
    </w:rPr>
  </w:style>
  <w:style w:type="paragraph" w:customStyle="1" w:styleId="Text2">
    <w:name w:val="Text 2"/>
    <w:basedOn w:val="Normal"/>
    <w:rsid w:val="00290B49"/>
    <w:pPr>
      <w:spacing w:before="120" w:line="240" w:lineRule="auto"/>
      <w:ind w:left="850"/>
      <w:jc w:val="both"/>
    </w:pPr>
    <w:rPr>
      <w:rFonts w:ascii="Times New Roman" w:eastAsia="Times New Roman" w:hAnsi="Times New Roman"/>
      <w:sz w:val="24"/>
      <w:szCs w:val="24"/>
    </w:rPr>
  </w:style>
  <w:style w:type="paragraph" w:customStyle="1" w:styleId="CM1">
    <w:name w:val="CM1"/>
    <w:basedOn w:val="Normal"/>
    <w:next w:val="Normal"/>
    <w:uiPriority w:val="99"/>
    <w:rsid w:val="00290B49"/>
    <w:pPr>
      <w:adjustRightInd w:val="0"/>
      <w:spacing w:line="240" w:lineRule="auto"/>
    </w:pPr>
    <w:rPr>
      <w:rFonts w:ascii="EUAlbertina" w:hAnsi="EUAlbertina"/>
      <w:sz w:val="24"/>
      <w:szCs w:val="24"/>
      <w:lang w:eastAsia="en-GB"/>
    </w:rPr>
  </w:style>
  <w:style w:type="paragraph" w:customStyle="1" w:styleId="CM3">
    <w:name w:val="CM3"/>
    <w:basedOn w:val="Normal"/>
    <w:next w:val="Normal"/>
    <w:uiPriority w:val="99"/>
    <w:rsid w:val="00290B49"/>
    <w:pPr>
      <w:adjustRightInd w:val="0"/>
      <w:spacing w:line="240" w:lineRule="auto"/>
    </w:pPr>
    <w:rPr>
      <w:rFonts w:ascii="EUAlbertina" w:hAnsi="EUAlbertina"/>
      <w:sz w:val="24"/>
      <w:szCs w:val="24"/>
      <w:lang w:eastAsia="en-GB"/>
    </w:rPr>
  </w:style>
  <w:style w:type="paragraph" w:customStyle="1" w:styleId="ListNumber1">
    <w:name w:val="List Number 1"/>
    <w:basedOn w:val="Normal"/>
    <w:rsid w:val="00290B49"/>
    <w:pPr>
      <w:numPr>
        <w:numId w:val="2"/>
      </w:numPr>
      <w:spacing w:line="240" w:lineRule="auto"/>
      <w:jc w:val="both"/>
    </w:pPr>
    <w:rPr>
      <w:rFonts w:ascii="Times New Roman" w:eastAsia="Times New Roman" w:hAnsi="Times New Roman"/>
      <w:sz w:val="24"/>
      <w:szCs w:val="20"/>
    </w:rPr>
  </w:style>
  <w:style w:type="paragraph" w:customStyle="1" w:styleId="ListNumber1Level2">
    <w:name w:val="List Number 1 (Level 2)"/>
    <w:basedOn w:val="Normal"/>
    <w:rsid w:val="00290B49"/>
    <w:pPr>
      <w:numPr>
        <w:ilvl w:val="1"/>
        <w:numId w:val="2"/>
      </w:numPr>
      <w:spacing w:line="240" w:lineRule="auto"/>
      <w:jc w:val="both"/>
    </w:pPr>
    <w:rPr>
      <w:rFonts w:ascii="Times New Roman" w:eastAsia="Times New Roman" w:hAnsi="Times New Roman"/>
      <w:sz w:val="24"/>
      <w:szCs w:val="20"/>
    </w:rPr>
  </w:style>
  <w:style w:type="paragraph" w:customStyle="1" w:styleId="ListNumber1Level3">
    <w:name w:val="List Number 1 (Level 3)"/>
    <w:basedOn w:val="Normal"/>
    <w:rsid w:val="00290B49"/>
    <w:pPr>
      <w:numPr>
        <w:ilvl w:val="2"/>
        <w:numId w:val="2"/>
      </w:numPr>
      <w:spacing w:line="240" w:lineRule="auto"/>
      <w:jc w:val="both"/>
    </w:pPr>
    <w:rPr>
      <w:rFonts w:ascii="Times New Roman" w:eastAsia="Times New Roman" w:hAnsi="Times New Roman"/>
      <w:sz w:val="24"/>
      <w:szCs w:val="20"/>
    </w:rPr>
  </w:style>
  <w:style w:type="paragraph" w:customStyle="1" w:styleId="ListNumber1Level4">
    <w:name w:val="List Number 1 (Level 4)"/>
    <w:basedOn w:val="Normal"/>
    <w:rsid w:val="00290B49"/>
    <w:pPr>
      <w:numPr>
        <w:ilvl w:val="3"/>
        <w:numId w:val="2"/>
      </w:numPr>
      <w:spacing w:line="240" w:lineRule="auto"/>
      <w:jc w:val="both"/>
    </w:pPr>
    <w:rPr>
      <w:rFonts w:ascii="Times New Roman" w:eastAsia="Times New Roman" w:hAnsi="Times New Roman"/>
      <w:sz w:val="24"/>
      <w:szCs w:val="20"/>
    </w:rPr>
  </w:style>
  <w:style w:type="character" w:styleId="Emphasis">
    <w:name w:val="Emphasis"/>
    <w:basedOn w:val="DefaultParagraphFont"/>
    <w:uiPriority w:val="20"/>
    <w:rsid w:val="004218B5"/>
    <w:rPr>
      <w:i/>
      <w:iCs/>
    </w:rPr>
  </w:style>
  <w:style w:type="character" w:customStyle="1" w:styleId="st">
    <w:name w:val="st"/>
    <w:rsid w:val="00290B49"/>
  </w:style>
  <w:style w:type="paragraph" w:styleId="ListParagraph">
    <w:name w:val="List Paragraph"/>
    <w:basedOn w:val="Normal"/>
    <w:uiPriority w:val="34"/>
    <w:rsid w:val="00290B49"/>
    <w:pPr>
      <w:ind w:left="720"/>
      <w:contextualSpacing/>
    </w:pPr>
  </w:style>
  <w:style w:type="character" w:customStyle="1" w:styleId="msoins0">
    <w:name w:val="msoins"/>
    <w:rsid w:val="00290B49"/>
  </w:style>
  <w:style w:type="paragraph" w:styleId="EndnoteText">
    <w:name w:val="endnote text"/>
    <w:basedOn w:val="Normal"/>
    <w:link w:val="EndnoteTextChar"/>
    <w:uiPriority w:val="99"/>
    <w:semiHidden/>
    <w:unhideWhenUsed/>
    <w:rsid w:val="00290B49"/>
    <w:pPr>
      <w:spacing w:line="240" w:lineRule="auto"/>
    </w:pPr>
    <w:rPr>
      <w:sz w:val="20"/>
      <w:szCs w:val="20"/>
    </w:rPr>
  </w:style>
  <w:style w:type="character" w:customStyle="1" w:styleId="EndnoteTextChar">
    <w:name w:val="Endnote Text Char"/>
    <w:basedOn w:val="DefaultParagraphFont"/>
    <w:link w:val="EndnoteText"/>
    <w:uiPriority w:val="99"/>
    <w:semiHidden/>
    <w:rsid w:val="00290B49"/>
    <w:rPr>
      <w:rFonts w:ascii="Calibri" w:eastAsia="Calibri" w:hAnsi="Calibri" w:cs="Times New Roman"/>
      <w:sz w:val="20"/>
      <w:szCs w:val="20"/>
      <w:lang w:val="en-GB"/>
    </w:rPr>
  </w:style>
  <w:style w:type="character" w:styleId="EndnoteReference">
    <w:name w:val="endnote reference"/>
    <w:basedOn w:val="DefaultParagraphFont"/>
    <w:uiPriority w:val="99"/>
    <w:semiHidden/>
    <w:unhideWhenUsed/>
    <w:rsid w:val="00290B49"/>
    <w:rPr>
      <w:vertAlign w:val="superscript"/>
    </w:rPr>
  </w:style>
  <w:style w:type="character" w:customStyle="1" w:styleId="Footnote1">
    <w:name w:val="Footnote|1_"/>
    <w:basedOn w:val="DefaultParagraphFont"/>
    <w:rsid w:val="00290B49"/>
    <w:rPr>
      <w:b w:val="0"/>
      <w:bCs w:val="0"/>
      <w:i w:val="0"/>
      <w:iCs w:val="0"/>
      <w:smallCaps w:val="0"/>
      <w:strike w:val="0"/>
      <w:sz w:val="15"/>
      <w:szCs w:val="15"/>
      <w:u w:val="none"/>
    </w:rPr>
  </w:style>
  <w:style w:type="character" w:customStyle="1" w:styleId="Footnote10">
    <w:name w:val="Footnote|1"/>
    <w:basedOn w:val="Footnote1"/>
    <w:semiHidden/>
    <w:unhideWhenUsed/>
    <w:rsid w:val="00290B49"/>
    <w:rPr>
      <w:rFonts w:ascii="Times New Roman" w:eastAsia="Times New Roman" w:hAnsi="Times New Roman" w:cs="Times New Roman"/>
      <w:b w:val="0"/>
      <w:bCs w:val="0"/>
      <w:i w:val="0"/>
      <w:iCs w:val="0"/>
      <w:smallCaps w:val="0"/>
      <w:strike w:val="0"/>
      <w:color w:val="0000FF"/>
      <w:spacing w:val="0"/>
      <w:w w:val="100"/>
      <w:position w:val="0"/>
      <w:sz w:val="15"/>
      <w:szCs w:val="15"/>
      <w:u w:val="single"/>
      <w:lang w:val="en-US" w:eastAsia="en-US" w:bidi="en-US"/>
    </w:rPr>
  </w:style>
  <w:style w:type="character" w:customStyle="1" w:styleId="Headerorfooter1">
    <w:name w:val="Header or footer|1_"/>
    <w:basedOn w:val="DefaultParagraphFont"/>
    <w:rsid w:val="00290B49"/>
    <w:rPr>
      <w:b w:val="0"/>
      <w:bCs w:val="0"/>
      <w:i w:val="0"/>
      <w:iCs w:val="0"/>
      <w:smallCaps w:val="0"/>
      <w:strike w:val="0"/>
      <w:sz w:val="16"/>
      <w:szCs w:val="16"/>
      <w:u w:val="none"/>
    </w:rPr>
  </w:style>
  <w:style w:type="character" w:customStyle="1" w:styleId="Headerorfooter10">
    <w:name w:val="Header or footer|1"/>
    <w:basedOn w:val="Headerorfooter1"/>
    <w:semiHidden/>
    <w:unhideWhenUsed/>
    <w:rsid w:val="00290B49"/>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eastAsia="en-US" w:bidi="en-US"/>
    </w:rPr>
  </w:style>
  <w:style w:type="character" w:customStyle="1" w:styleId="Heading11">
    <w:name w:val="Heading #1|1_"/>
    <w:basedOn w:val="DefaultParagraphFont"/>
    <w:link w:val="Heading110"/>
    <w:rsid w:val="00290B49"/>
    <w:rPr>
      <w:b/>
      <w:bCs/>
      <w:shd w:val="clear" w:color="auto" w:fill="FFFFFF"/>
    </w:rPr>
  </w:style>
  <w:style w:type="character" w:customStyle="1" w:styleId="Tablecaption2">
    <w:name w:val="Table caption|2_"/>
    <w:basedOn w:val="DefaultParagraphFont"/>
    <w:link w:val="Tablecaption20"/>
    <w:rsid w:val="00290B49"/>
    <w:rPr>
      <w:b/>
      <w:bCs/>
      <w:shd w:val="clear" w:color="auto" w:fill="FFFFFF"/>
    </w:rPr>
  </w:style>
  <w:style w:type="character" w:customStyle="1" w:styleId="Bodytext2">
    <w:name w:val="Body text|2_"/>
    <w:basedOn w:val="DefaultParagraphFont"/>
    <w:rsid w:val="00290B49"/>
    <w:rPr>
      <w:b w:val="0"/>
      <w:bCs w:val="0"/>
      <w:i w:val="0"/>
      <w:iCs w:val="0"/>
      <w:smallCaps w:val="0"/>
      <w:strike w:val="0"/>
      <w:sz w:val="22"/>
      <w:szCs w:val="22"/>
      <w:u w:val="none"/>
    </w:rPr>
  </w:style>
  <w:style w:type="character" w:customStyle="1" w:styleId="Bodytext20">
    <w:name w:val="Body text|2"/>
    <w:basedOn w:val="Bodytext2"/>
    <w:semiHidden/>
    <w:unhideWhenUsed/>
    <w:rsid w:val="00290B4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Tablecaption1">
    <w:name w:val="Table caption|1_"/>
    <w:basedOn w:val="DefaultParagraphFont"/>
    <w:link w:val="Tablecaption10"/>
    <w:rsid w:val="00290B49"/>
    <w:rPr>
      <w:shd w:val="clear" w:color="auto" w:fill="FFFFFF"/>
    </w:rPr>
  </w:style>
  <w:style w:type="character" w:customStyle="1" w:styleId="Bodytext2Exact">
    <w:name w:val="Body text|2 Exact"/>
    <w:basedOn w:val="DefaultParagraphFont"/>
    <w:semiHidden/>
    <w:unhideWhenUsed/>
    <w:rsid w:val="00290B49"/>
    <w:rPr>
      <w:b w:val="0"/>
      <w:bCs w:val="0"/>
      <w:i w:val="0"/>
      <w:iCs w:val="0"/>
      <w:smallCaps w:val="0"/>
      <w:strike w:val="0"/>
      <w:sz w:val="22"/>
      <w:szCs w:val="22"/>
      <w:u w:val="none"/>
    </w:rPr>
  </w:style>
  <w:style w:type="character" w:customStyle="1" w:styleId="Bodytext3">
    <w:name w:val="Body text|3_"/>
    <w:basedOn w:val="DefaultParagraphFont"/>
    <w:link w:val="Bodytext30"/>
    <w:rsid w:val="00290B49"/>
    <w:rPr>
      <w:b/>
      <w:bCs/>
      <w:shd w:val="clear" w:color="auto" w:fill="FFFFFF"/>
    </w:rPr>
  </w:style>
  <w:style w:type="character" w:customStyle="1" w:styleId="Heading12">
    <w:name w:val="Heading #1|2_"/>
    <w:basedOn w:val="DefaultParagraphFont"/>
    <w:link w:val="Heading120"/>
    <w:rsid w:val="00290B49"/>
    <w:rPr>
      <w:b/>
      <w:bCs/>
      <w:shd w:val="clear" w:color="auto" w:fill="FFFFFF"/>
    </w:rPr>
  </w:style>
  <w:style w:type="paragraph" w:customStyle="1" w:styleId="Heading110">
    <w:name w:val="Heading #1|1"/>
    <w:basedOn w:val="Normal"/>
    <w:link w:val="Heading11"/>
    <w:rsid w:val="00290B49"/>
    <w:pPr>
      <w:shd w:val="clear" w:color="auto" w:fill="FFFFFF"/>
      <w:spacing w:after="1640" w:line="266" w:lineRule="exact"/>
      <w:ind w:hanging="760"/>
      <w:jc w:val="center"/>
      <w:outlineLvl w:val="0"/>
    </w:pPr>
    <w:rPr>
      <w:rFonts w:eastAsiaTheme="minorHAnsi"/>
      <w:b/>
      <w:bCs/>
    </w:rPr>
  </w:style>
  <w:style w:type="paragraph" w:customStyle="1" w:styleId="Tablecaption20">
    <w:name w:val="Table caption|2"/>
    <w:basedOn w:val="Normal"/>
    <w:link w:val="Tablecaption2"/>
    <w:rsid w:val="00290B49"/>
    <w:pPr>
      <w:shd w:val="clear" w:color="auto" w:fill="FFFFFF"/>
      <w:spacing w:line="266" w:lineRule="exact"/>
    </w:pPr>
    <w:rPr>
      <w:rFonts w:eastAsiaTheme="minorHAnsi"/>
      <w:b/>
      <w:bCs/>
    </w:rPr>
  </w:style>
  <w:style w:type="paragraph" w:customStyle="1" w:styleId="Tablecaption10">
    <w:name w:val="Table caption|1"/>
    <w:basedOn w:val="Normal"/>
    <w:link w:val="Tablecaption1"/>
    <w:rsid w:val="00290B49"/>
    <w:pPr>
      <w:shd w:val="clear" w:color="auto" w:fill="FFFFFF"/>
      <w:spacing w:line="254" w:lineRule="exact"/>
    </w:pPr>
    <w:rPr>
      <w:rFonts w:eastAsiaTheme="minorHAnsi"/>
    </w:rPr>
  </w:style>
  <w:style w:type="paragraph" w:customStyle="1" w:styleId="Bodytext30">
    <w:name w:val="Body text|3"/>
    <w:basedOn w:val="Normal"/>
    <w:link w:val="Bodytext3"/>
    <w:rsid w:val="00290B49"/>
    <w:pPr>
      <w:shd w:val="clear" w:color="auto" w:fill="FFFFFF"/>
      <w:spacing w:before="280" w:after="280" w:line="244" w:lineRule="exact"/>
      <w:ind w:hanging="760"/>
      <w:jc w:val="both"/>
    </w:pPr>
    <w:rPr>
      <w:rFonts w:eastAsiaTheme="minorHAnsi"/>
      <w:b/>
      <w:bCs/>
    </w:rPr>
  </w:style>
  <w:style w:type="paragraph" w:customStyle="1" w:styleId="Heading120">
    <w:name w:val="Heading #1|2"/>
    <w:basedOn w:val="Normal"/>
    <w:link w:val="Heading12"/>
    <w:rsid w:val="00290B49"/>
    <w:pPr>
      <w:shd w:val="clear" w:color="auto" w:fill="FFFFFF"/>
      <w:spacing w:before="280" w:after="280" w:line="244" w:lineRule="exact"/>
      <w:ind w:hanging="760"/>
      <w:jc w:val="both"/>
      <w:outlineLvl w:val="0"/>
    </w:pPr>
    <w:rPr>
      <w:rFonts w:eastAsiaTheme="minorHAnsi"/>
      <w:b/>
      <w:bCs/>
    </w:rPr>
  </w:style>
  <w:style w:type="character" w:customStyle="1" w:styleId="Bodytext3NotBold">
    <w:name w:val="Body text|3 + Not Bold"/>
    <w:basedOn w:val="Bodytext3"/>
    <w:semiHidden/>
    <w:unhideWhenUsed/>
    <w:rsid w:val="00290B49"/>
    <w:rPr>
      <w:rFonts w:ascii="Times New Roman" w:eastAsia="Times New Roman" w:hAnsi="Times New Roman" w:cs="Times New Roman"/>
      <w:b/>
      <w:bCs/>
      <w:i w:val="0"/>
      <w:iCs w:val="0"/>
      <w:smallCaps w:val="0"/>
      <w:strike w:val="0"/>
      <w:color w:val="000000"/>
      <w:spacing w:val="0"/>
      <w:w w:val="100"/>
      <w:position w:val="0"/>
      <w:u w:val="none"/>
      <w:shd w:val="clear" w:color="auto" w:fill="FFFFFF"/>
      <w:lang w:val="en-US" w:eastAsia="en-US" w:bidi="en-US"/>
    </w:rPr>
  </w:style>
  <w:style w:type="character" w:customStyle="1" w:styleId="Bodytext4">
    <w:name w:val="Body text|4_"/>
    <w:basedOn w:val="DefaultParagraphFont"/>
    <w:link w:val="Bodytext40"/>
    <w:rsid w:val="00290B49"/>
    <w:rPr>
      <w:b/>
      <w:bCs/>
      <w:sz w:val="17"/>
      <w:szCs w:val="17"/>
      <w:shd w:val="clear" w:color="auto" w:fill="FFFFFF"/>
    </w:rPr>
  </w:style>
  <w:style w:type="paragraph" w:customStyle="1" w:styleId="Bodytext40">
    <w:name w:val="Body text|4"/>
    <w:basedOn w:val="Normal"/>
    <w:link w:val="Bodytext4"/>
    <w:rsid w:val="00290B49"/>
    <w:pPr>
      <w:shd w:val="clear" w:color="auto" w:fill="FFFFFF"/>
      <w:spacing w:after="260" w:line="245" w:lineRule="exact"/>
      <w:ind w:hanging="820"/>
      <w:jc w:val="both"/>
    </w:pPr>
    <w:rPr>
      <w:rFonts w:eastAsiaTheme="minorHAnsi"/>
      <w:b/>
      <w:bCs/>
      <w:sz w:val="17"/>
      <w:szCs w:val="17"/>
    </w:rPr>
  </w:style>
  <w:style w:type="character" w:styleId="FollowedHyperlink">
    <w:name w:val="FollowedHyperlink"/>
    <w:basedOn w:val="DefaultParagraphFont"/>
    <w:uiPriority w:val="99"/>
    <w:semiHidden/>
    <w:unhideWhenUsed/>
    <w:rsid w:val="00290B49"/>
    <w:rPr>
      <w:color w:val="954F72" w:themeColor="followedHyperlink"/>
      <w:u w:val="single"/>
    </w:rPr>
  </w:style>
  <w:style w:type="character" w:customStyle="1" w:styleId="Heading31">
    <w:name w:val="Heading #3|1_"/>
    <w:basedOn w:val="DefaultParagraphFont"/>
    <w:link w:val="Heading310"/>
    <w:rsid w:val="00290B49"/>
    <w:rPr>
      <w:b/>
      <w:bCs/>
      <w:shd w:val="clear" w:color="auto" w:fill="FFFFFF"/>
    </w:rPr>
  </w:style>
  <w:style w:type="paragraph" w:customStyle="1" w:styleId="Heading310">
    <w:name w:val="Heading #3|1"/>
    <w:basedOn w:val="Normal"/>
    <w:link w:val="Heading31"/>
    <w:rsid w:val="00290B49"/>
    <w:pPr>
      <w:shd w:val="clear" w:color="auto" w:fill="FFFFFF"/>
      <w:spacing w:before="1660" w:line="432" w:lineRule="exact"/>
      <w:ind w:hanging="720"/>
      <w:jc w:val="center"/>
      <w:outlineLvl w:val="2"/>
    </w:pPr>
    <w:rPr>
      <w:rFonts w:eastAsiaTheme="minorHAnsi"/>
      <w:b/>
      <w:bCs/>
    </w:rPr>
  </w:style>
  <w:style w:type="paragraph" w:styleId="ListNumber2">
    <w:name w:val="List Number 2"/>
    <w:basedOn w:val="Normal"/>
    <w:uiPriority w:val="99"/>
    <w:semiHidden/>
    <w:unhideWhenUsed/>
    <w:rsid w:val="00290B49"/>
    <w:pPr>
      <w:numPr>
        <w:numId w:val="7"/>
      </w:numPr>
      <w:contextualSpacing/>
    </w:pPr>
  </w:style>
  <w:style w:type="paragraph" w:customStyle="1" w:styleId="1">
    <w:name w:val="1"/>
    <w:basedOn w:val="Normal"/>
    <w:link w:val="FootnoteReference"/>
    <w:uiPriority w:val="99"/>
    <w:rsid w:val="00290B49"/>
    <w:pPr>
      <w:spacing w:after="160" w:line="240" w:lineRule="exact"/>
      <w:jc w:val="both"/>
    </w:pPr>
    <w:rPr>
      <w:rFonts w:eastAsiaTheme="minorHAnsi"/>
      <w:vertAlign w:val="superscript"/>
    </w:rPr>
  </w:style>
  <w:style w:type="character" w:styleId="Strong">
    <w:name w:val="Strong"/>
    <w:basedOn w:val="DefaultParagraphFont"/>
    <w:uiPriority w:val="22"/>
    <w:rsid w:val="004218B5"/>
    <w:rPr>
      <w:b/>
      <w:bCs/>
    </w:rPr>
  </w:style>
  <w:style w:type="paragraph" w:customStyle="1" w:styleId="Default">
    <w:name w:val="Default"/>
    <w:rsid w:val="00F32213"/>
    <w:pPr>
      <w:autoSpaceDE w:val="0"/>
      <w:autoSpaceDN w:val="0"/>
      <w:adjustRightInd w:val="0"/>
      <w:spacing w:after="0" w:line="240" w:lineRule="auto"/>
    </w:pPr>
    <w:rPr>
      <w:rFonts w:ascii="EUAlbertina" w:hAnsi="EUAlbertina" w:cs="EUAlbertina"/>
      <w:color w:val="000000"/>
      <w:sz w:val="24"/>
      <w:szCs w:val="24"/>
      <w:lang w:val="en-IE"/>
    </w:rPr>
  </w:style>
  <w:style w:type="paragraph" w:customStyle="1" w:styleId="pf0">
    <w:name w:val="pf0"/>
    <w:basedOn w:val="Normal"/>
    <w:rsid w:val="00EA7AE6"/>
    <w:pPr>
      <w:spacing w:before="100" w:beforeAutospacing="1" w:after="100" w:afterAutospacing="1" w:line="240" w:lineRule="auto"/>
    </w:pPr>
    <w:rPr>
      <w:rFonts w:ascii="Times New Roman" w:eastAsia="Times New Roman" w:hAnsi="Times New Roman"/>
      <w:sz w:val="24"/>
      <w:szCs w:val="24"/>
      <w:lang w:val="en-IE" w:eastAsia="en-IE"/>
    </w:rPr>
  </w:style>
  <w:style w:type="character" w:customStyle="1" w:styleId="cf01">
    <w:name w:val="cf01"/>
    <w:basedOn w:val="DefaultParagraphFont"/>
    <w:rsid w:val="00EA7AE6"/>
    <w:rPr>
      <w:rFonts w:ascii="Segoe UI" w:hAnsi="Segoe UI" w:cs="Segoe UI" w:hint="default"/>
      <w:sz w:val="18"/>
      <w:szCs w:val="18"/>
    </w:rPr>
  </w:style>
  <w:style w:type="character" w:styleId="Mention">
    <w:name w:val="Mention"/>
    <w:basedOn w:val="DefaultParagraphFont"/>
    <w:uiPriority w:val="99"/>
    <w:unhideWhenUsed/>
    <w:rsid w:val="001B1DD8"/>
    <w:rPr>
      <w:color w:val="2B579A"/>
      <w:shd w:val="clear" w:color="auto" w:fill="E1DFDD"/>
    </w:rPr>
  </w:style>
  <w:style w:type="character" w:customStyle="1" w:styleId="Heading8Char">
    <w:name w:val="Heading 8 Char"/>
    <w:basedOn w:val="DefaultParagraphFont"/>
    <w:link w:val="Heading8"/>
    <w:uiPriority w:val="9"/>
    <w:semiHidden/>
    <w:rsid w:val="00E8469B"/>
    <w:rPr>
      <w:rFonts w:asciiTheme="majorHAnsi" w:eastAsiaTheme="majorEastAsia" w:hAnsiTheme="majorHAnsi" w:cstheme="majorBidi"/>
      <w:b/>
      <w:bCs/>
      <w:i/>
      <w:iCs/>
      <w:color w:val="1F4E79" w:themeColor="accent1" w:themeShade="80"/>
      <w:sz w:val="21"/>
      <w:szCs w:val="21"/>
    </w:rPr>
  </w:style>
  <w:style w:type="character" w:customStyle="1" w:styleId="Heading9Char">
    <w:name w:val="Heading 9 Char"/>
    <w:basedOn w:val="DefaultParagraphFont"/>
    <w:link w:val="Heading9"/>
    <w:uiPriority w:val="9"/>
    <w:semiHidden/>
    <w:rsid w:val="00E8469B"/>
    <w:rPr>
      <w:rFonts w:asciiTheme="majorHAnsi" w:eastAsiaTheme="majorEastAsia" w:hAnsiTheme="majorHAnsi" w:cstheme="majorBidi"/>
      <w:i/>
      <w:iCs/>
      <w:color w:val="1F4E79" w:themeColor="accent1" w:themeShade="80"/>
      <w:sz w:val="21"/>
      <w:szCs w:val="21"/>
    </w:rPr>
  </w:style>
  <w:style w:type="paragraph" w:styleId="Caption">
    <w:name w:val="caption"/>
    <w:basedOn w:val="Normal"/>
    <w:next w:val="Normal"/>
    <w:uiPriority w:val="35"/>
    <w:semiHidden/>
    <w:unhideWhenUsed/>
    <w:qFormat/>
    <w:rsid w:val="00E8469B"/>
    <w:pPr>
      <w:spacing w:line="240" w:lineRule="auto"/>
    </w:pPr>
    <w:rPr>
      <w:b/>
      <w:bCs/>
      <w:smallCaps/>
      <w:color w:val="44546A" w:themeColor="text2"/>
    </w:rPr>
  </w:style>
  <w:style w:type="paragraph" w:styleId="Title">
    <w:name w:val="Title"/>
    <w:basedOn w:val="Normal"/>
    <w:next w:val="Normal"/>
    <w:link w:val="TitleChar"/>
    <w:uiPriority w:val="10"/>
    <w:qFormat/>
    <w:rsid w:val="00E8469B"/>
    <w:pPr>
      <w:spacing w:after="360" w:line="204" w:lineRule="auto"/>
      <w:contextualSpacing/>
    </w:pPr>
    <w:rPr>
      <w:rFonts w:asciiTheme="majorHAnsi" w:eastAsiaTheme="majorEastAsia" w:hAnsiTheme="majorHAnsi" w:cstheme="majorBidi"/>
      <w:b/>
      <w:bCs/>
      <w:caps/>
      <w:color w:val="36748C"/>
      <w:spacing w:val="-15"/>
      <w:sz w:val="72"/>
      <w:szCs w:val="72"/>
    </w:rPr>
  </w:style>
  <w:style w:type="character" w:customStyle="1" w:styleId="TitleChar">
    <w:name w:val="Title Char"/>
    <w:basedOn w:val="DefaultParagraphFont"/>
    <w:link w:val="Title"/>
    <w:uiPriority w:val="10"/>
    <w:rsid w:val="00E8469B"/>
    <w:rPr>
      <w:rFonts w:asciiTheme="majorHAnsi" w:eastAsiaTheme="majorEastAsia" w:hAnsiTheme="majorHAnsi" w:cstheme="majorBidi"/>
      <w:b/>
      <w:bCs/>
      <w:caps/>
      <w:color w:val="36748C"/>
      <w:spacing w:val="-15"/>
      <w:sz w:val="72"/>
      <w:szCs w:val="72"/>
    </w:rPr>
  </w:style>
  <w:style w:type="paragraph" w:styleId="Subtitle">
    <w:name w:val="Subtitle"/>
    <w:basedOn w:val="Normal"/>
    <w:next w:val="Normal"/>
    <w:link w:val="SubtitleChar"/>
    <w:uiPriority w:val="11"/>
    <w:rsid w:val="004218B5"/>
    <w:pPr>
      <w:numPr>
        <w:ilvl w:val="1"/>
      </w:numPr>
      <w:spacing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4218B5"/>
    <w:rPr>
      <w:rFonts w:asciiTheme="majorHAnsi" w:eastAsiaTheme="majorEastAsia" w:hAnsiTheme="majorHAnsi" w:cstheme="majorBidi"/>
      <w:color w:val="404040" w:themeColor="text1" w:themeTint="BF"/>
      <w:sz w:val="30"/>
      <w:szCs w:val="30"/>
    </w:rPr>
  </w:style>
  <w:style w:type="paragraph" w:styleId="Quote">
    <w:name w:val="Quote"/>
    <w:basedOn w:val="Normal"/>
    <w:next w:val="Normal"/>
    <w:link w:val="QuoteChar"/>
    <w:uiPriority w:val="29"/>
    <w:rsid w:val="004218B5"/>
    <w:pPr>
      <w:spacing w:before="240" w:line="252" w:lineRule="auto"/>
      <w:ind w:left="864" w:right="864"/>
      <w:jc w:val="center"/>
    </w:pPr>
    <w:rPr>
      <w:i/>
      <w:iCs/>
    </w:rPr>
  </w:style>
  <w:style w:type="character" w:customStyle="1" w:styleId="QuoteChar">
    <w:name w:val="Quote Char"/>
    <w:basedOn w:val="DefaultParagraphFont"/>
    <w:link w:val="Quote"/>
    <w:uiPriority w:val="29"/>
    <w:rsid w:val="004218B5"/>
    <w:rPr>
      <w:i/>
      <w:iCs/>
    </w:rPr>
  </w:style>
  <w:style w:type="paragraph" w:styleId="IntenseQuote">
    <w:name w:val="Intense Quote"/>
    <w:basedOn w:val="Normal"/>
    <w:next w:val="Normal"/>
    <w:link w:val="IntenseQuoteChar"/>
    <w:uiPriority w:val="30"/>
    <w:rsid w:val="004218B5"/>
    <w:pPr>
      <w:spacing w:before="100" w:beforeAutospacing="1"/>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4218B5"/>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rsid w:val="004218B5"/>
    <w:rPr>
      <w:i/>
      <w:iCs/>
      <w:color w:val="595959" w:themeColor="text1" w:themeTint="A6"/>
    </w:rPr>
  </w:style>
  <w:style w:type="character" w:styleId="IntenseEmphasis">
    <w:name w:val="Intense Emphasis"/>
    <w:basedOn w:val="DefaultParagraphFont"/>
    <w:uiPriority w:val="21"/>
    <w:rsid w:val="004218B5"/>
    <w:rPr>
      <w:b/>
      <w:bCs/>
      <w:i/>
      <w:iCs/>
    </w:rPr>
  </w:style>
  <w:style w:type="character" w:styleId="SubtleReference">
    <w:name w:val="Subtle Reference"/>
    <w:basedOn w:val="DefaultParagraphFont"/>
    <w:uiPriority w:val="31"/>
    <w:rsid w:val="004218B5"/>
    <w:rPr>
      <w:smallCaps/>
      <w:color w:val="404040" w:themeColor="text1" w:themeTint="BF"/>
    </w:rPr>
  </w:style>
  <w:style w:type="character" w:styleId="IntenseReference">
    <w:name w:val="Intense Reference"/>
    <w:basedOn w:val="DefaultParagraphFont"/>
    <w:uiPriority w:val="32"/>
    <w:rsid w:val="004218B5"/>
    <w:rPr>
      <w:b/>
      <w:bCs/>
      <w:smallCaps/>
      <w:u w:val="single"/>
    </w:rPr>
  </w:style>
  <w:style w:type="character" w:styleId="BookTitle">
    <w:name w:val="Book Title"/>
    <w:basedOn w:val="DefaultParagraphFont"/>
    <w:uiPriority w:val="33"/>
    <w:rsid w:val="004218B5"/>
    <w:rPr>
      <w:b/>
      <w:bCs/>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236538">
      <w:bodyDiv w:val="1"/>
      <w:marLeft w:val="0"/>
      <w:marRight w:val="0"/>
      <w:marTop w:val="0"/>
      <w:marBottom w:val="0"/>
      <w:divBdr>
        <w:top w:val="none" w:sz="0" w:space="0" w:color="auto"/>
        <w:left w:val="none" w:sz="0" w:space="0" w:color="auto"/>
        <w:bottom w:val="none" w:sz="0" w:space="0" w:color="auto"/>
        <w:right w:val="none" w:sz="0" w:space="0" w:color="auto"/>
      </w:divBdr>
    </w:div>
    <w:div w:id="1866289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CB3A24A9C58B48B689459DEFDEDA60" ma:contentTypeVersion="13" ma:contentTypeDescription="Create a new document." ma:contentTypeScope="" ma:versionID="0461275fdf250e0e96d060ec93f5d552">
  <xsd:schema xmlns:xsd="http://www.w3.org/2001/XMLSchema" xmlns:xs="http://www.w3.org/2001/XMLSchema" xmlns:p="http://schemas.microsoft.com/office/2006/metadata/properties" xmlns:ns2="85087d1d-8d81-4534-9c44-b36a3434f6cb" xmlns:ns3="dcb68f93-ad77-49b7-b8fc-b522bcefb7de" targetNamespace="http://schemas.microsoft.com/office/2006/metadata/properties" ma:root="true" ma:fieldsID="d6d4b0ed4ab8bc0dee4a72987ac28a24" ns2:_="" ns3:_="">
    <xsd:import namespace="85087d1d-8d81-4534-9c44-b36a3434f6cb"/>
    <xsd:import namespace="dcb68f93-ad77-49b7-b8fc-b522bcefb7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087d1d-8d81-4534-9c44-b36a3434f6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1d529e-bc94-4b4a-878b-d6656e718c9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b68f93-ad77-49b7-b8fc-b522bcefb7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8f2983-fb00-4662-8983-e6505df3123e}" ma:internalName="TaxCatchAll" ma:showField="CatchAllData" ma:web="dcb68f93-ad77-49b7-b8fc-b522bcefb7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cb68f93-ad77-49b7-b8fc-b522bcefb7de" xsi:nil="true"/>
    <lcf76f155ced4ddcb4097134ff3c332f xmlns="85087d1d-8d81-4534-9c44-b36a3434f6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F9E010-9B97-4C31-973E-0BF772BB1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087d1d-8d81-4534-9c44-b36a3434f6cb"/>
    <ds:schemaRef ds:uri="dcb68f93-ad77-49b7-b8fc-b522bcefb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DC5235-A0DA-4AC0-97F9-3E3100582F8B}">
  <ds:schemaRefs>
    <ds:schemaRef ds:uri="http://schemas.microsoft.com/sharepoint/v3/contenttype/forms"/>
  </ds:schemaRefs>
</ds:datastoreItem>
</file>

<file path=customXml/itemProps3.xml><?xml version="1.0" encoding="utf-8"?>
<ds:datastoreItem xmlns:ds="http://schemas.openxmlformats.org/officeDocument/2006/customXml" ds:itemID="{3FD47653-A13F-4455-8A80-6E76EDBD1661}">
  <ds:schemaRefs>
    <ds:schemaRef ds:uri="http://schemas.openxmlformats.org/officeDocument/2006/bibliography"/>
  </ds:schemaRefs>
</ds:datastoreItem>
</file>

<file path=customXml/itemProps4.xml><?xml version="1.0" encoding="utf-8"?>
<ds:datastoreItem xmlns:ds="http://schemas.openxmlformats.org/officeDocument/2006/customXml" ds:itemID="{A1C6BA9E-906F-4189-8F94-FDF0EE4762E4}">
  <ds:schemaRefs>
    <ds:schemaRef ds:uri="http://schemas.microsoft.com/office/2006/metadata/properties"/>
    <ds:schemaRef ds:uri="http://schemas.microsoft.com/office/infopath/2007/PartnerControls"/>
    <ds:schemaRef ds:uri="dcb68f93-ad77-49b7-b8fc-b522bcefb7de"/>
    <ds:schemaRef ds:uri="85087d1d-8d81-4534-9c44-b36a3434f6cb"/>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3330</Words>
  <Characters>18987</Characters>
  <Application>Microsoft Office Word</Application>
  <DocSecurity>0</DocSecurity>
  <Lines>158</Lines>
  <Paragraphs>44</Paragraphs>
  <ScaleCrop>false</ScaleCrop>
  <Company>European Commission</Company>
  <LinksUpToDate>false</LinksUpToDate>
  <CharactersWithSpaces>22273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TSIORI Nikoleta (RTD)</dc:creator>
  <cp:keywords/>
  <dc:description/>
  <cp:lastModifiedBy>LOPES Beatriz (EDCTP3)</cp:lastModifiedBy>
  <cp:revision>4</cp:revision>
  <dcterms:created xsi:type="dcterms:W3CDTF">2025-07-18T15:05:00Z</dcterms:created>
  <dcterms:modified xsi:type="dcterms:W3CDTF">2025-07-18T15:46:00Z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2023-10-05T08:42:51Z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72869a15-aac7-4a2e-a1a5-3ab962331afd</vt:lpwstr>
  </property>
  <property fmtid="{D5CDD505-2E9C-101B-9397-08002B2CF9AE}" pid="8" name="MSIP_Label_6bd9ddd1-4d20-43f6-abfa-fc3c07406f94_ContentBits">
    <vt:lpwstr>0</vt:lpwstr>
  </property>
  <property fmtid="{D5CDD505-2E9C-101B-9397-08002B2CF9AE}" pid="9" name="MSIP_Label_defa4170-0d19-0005-0004-bc88714345d2_Enabled">
    <vt:lpwstr>true</vt:lpwstr>
  </property>
  <property fmtid="{D5CDD505-2E9C-101B-9397-08002B2CF9AE}" pid="10" name="MSIP_Label_defa4170-0d19-0005-0004-bc88714345d2_SetDate">
    <vt:lpwstr>2025-01-20T09:44:53Z</vt:lpwstr>
  </property>
  <property fmtid="{D5CDD505-2E9C-101B-9397-08002B2CF9AE}" pid="11" name="MSIP_Label_defa4170-0d19-0005-0004-bc88714345d2_Method">
    <vt:lpwstr>Standard</vt:lpwstr>
  </property>
  <property fmtid="{D5CDD505-2E9C-101B-9397-08002B2CF9AE}" pid="12" name="MSIP_Label_defa4170-0d19-0005-0004-bc88714345d2_Name">
    <vt:lpwstr>defa4170-0d19-0005-0004-bc88714345d2</vt:lpwstr>
  </property>
  <property fmtid="{D5CDD505-2E9C-101B-9397-08002B2CF9AE}" pid="13" name="MSIP_Label_defa4170-0d19-0005-0004-bc88714345d2_SiteId">
    <vt:lpwstr>ef8571f6-f4b6-4da8-a0c9-1959b540ebe1</vt:lpwstr>
  </property>
  <property fmtid="{D5CDD505-2E9C-101B-9397-08002B2CF9AE}" pid="14" name="MSIP_Label_defa4170-0d19-0005-0004-bc88714345d2_ActionId">
    <vt:lpwstr>35dfa108-b2ee-48a5-b1b2-7ac875ed4d8b</vt:lpwstr>
  </property>
  <property fmtid="{D5CDD505-2E9C-101B-9397-08002B2CF9AE}" pid="15" name="MSIP_Label_defa4170-0d19-0005-0004-bc88714345d2_ContentBits">
    <vt:lpwstr>0</vt:lpwstr>
  </property>
  <property fmtid="{D5CDD505-2E9C-101B-9397-08002B2CF9AE}" pid="16" name="ContentTypeId">
    <vt:lpwstr>0x0101005BCB3A24A9C58B48B689459DEFDEDA60</vt:lpwstr>
  </property>
  <property fmtid="{D5CDD505-2E9C-101B-9397-08002B2CF9AE}" pid="17" name="MediaServiceImageTags">
    <vt:lpwstr/>
  </property>
</Properties>
</file>